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5751" w14:textId="77777777" w:rsidR="004F301A" w:rsidRDefault="004F301A" w:rsidP="004F301A">
      <w:pPr>
        <w:widowControl w:val="0"/>
        <w:autoSpaceDE w:val="0"/>
        <w:autoSpaceDN w:val="0"/>
        <w:adjustRightInd w:val="0"/>
      </w:pPr>
    </w:p>
    <w:p w14:paraId="3AD5A4EE" w14:textId="77777777" w:rsidR="004F301A" w:rsidRDefault="004F301A" w:rsidP="004F30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300.220  Information to Be Made Available to the Public By the Department</w:t>
      </w:r>
      <w:r>
        <w:t xml:space="preserve"> </w:t>
      </w:r>
    </w:p>
    <w:p w14:paraId="31250485" w14:textId="77777777" w:rsidR="004F301A" w:rsidRDefault="004F301A" w:rsidP="004F301A">
      <w:pPr>
        <w:widowControl w:val="0"/>
        <w:autoSpaceDE w:val="0"/>
        <w:autoSpaceDN w:val="0"/>
        <w:adjustRightInd w:val="0"/>
      </w:pPr>
    </w:p>
    <w:p w14:paraId="742B35C9" w14:textId="77777777" w:rsidR="00A40EB4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The Department shall respect the confidentiality of a resident's record and shall not divulge or disclose the contents of a record in a manner which identifies a resident, except upon a resident's death to a relative or guardian, or under judicial proceedings.  </w:t>
      </w:r>
      <w:r w:rsidR="00677C62" w:rsidRPr="00695093">
        <w:rPr>
          <w:iCs/>
        </w:rPr>
        <w:t>Section 2-20</w:t>
      </w:r>
      <w:r w:rsidR="00695093">
        <w:rPr>
          <w:iCs/>
        </w:rPr>
        <w:t>6</w:t>
      </w:r>
      <w:r w:rsidR="00677C62" w:rsidRPr="00695093">
        <w:rPr>
          <w:iCs/>
        </w:rPr>
        <w:t xml:space="preserve"> of the Act</w:t>
      </w:r>
      <w:r>
        <w:rPr>
          <w:i/>
          <w:iCs/>
        </w:rPr>
        <w:t xml:space="preserve"> shall not be construed to limit the right of a resident or a resident's representative to inspect or copy the resident's records.</w:t>
      </w:r>
      <w:r>
        <w:t xml:space="preserve">  (Section 2-206(a) of the Act) </w:t>
      </w:r>
    </w:p>
    <w:p w14:paraId="38BB4732" w14:textId="77777777" w:rsidR="00E91C98" w:rsidRDefault="00E91C98" w:rsidP="00D277C1">
      <w:pPr>
        <w:widowControl w:val="0"/>
        <w:autoSpaceDE w:val="0"/>
        <w:autoSpaceDN w:val="0"/>
        <w:adjustRightInd w:val="0"/>
      </w:pPr>
    </w:p>
    <w:p w14:paraId="03A727A7" w14:textId="77777777" w:rsidR="00A40EB4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 or financial information identifying a resident shall not be available for public inspection in a manner which identifies a resident.</w:t>
      </w:r>
      <w:r>
        <w:t xml:space="preserve">  (Section 2-206(b) of the Act) </w:t>
      </w:r>
    </w:p>
    <w:p w14:paraId="3EA8E704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70B36AE1" w14:textId="77777777"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following information is subject to disclosure to the public from the Department or the Department of </w:t>
      </w:r>
      <w:r w:rsidR="00A30889">
        <w:rPr>
          <w:i/>
          <w:iCs/>
        </w:rPr>
        <w:t>Healthcare and Family Services</w:t>
      </w:r>
      <w:r>
        <w:rPr>
          <w:i/>
          <w:iCs/>
        </w:rPr>
        <w:t>:</w:t>
      </w:r>
      <w:r>
        <w:t xml:space="preserve"> </w:t>
      </w:r>
    </w:p>
    <w:p w14:paraId="2E181F31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6E71728A" w14:textId="77777777"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Information submitted under </w:t>
      </w:r>
      <w:r w:rsidR="007B79BC">
        <w:rPr>
          <w:i/>
          <w:iCs/>
        </w:rPr>
        <w:t>Sections</w:t>
      </w:r>
      <w:r>
        <w:rPr>
          <w:i/>
          <w:iCs/>
        </w:rPr>
        <w:t xml:space="preserve"> 3-103 and 3-207 </w:t>
      </w:r>
      <w:r w:rsidR="00A30889" w:rsidRPr="00A30889">
        <w:rPr>
          <w:iCs/>
        </w:rPr>
        <w:t>of the Act</w:t>
      </w:r>
      <w:r>
        <w:rPr>
          <w:i/>
          <w:iCs/>
        </w:rPr>
        <w:t xml:space="preserve">, except information concerning the remuneration of personnel licensed, registered, or certified by the Department of </w:t>
      </w:r>
      <w:r w:rsidR="007B79BC" w:rsidRPr="00695093">
        <w:rPr>
          <w:iCs/>
        </w:rPr>
        <w:t>Financial and</w:t>
      </w:r>
      <w:r w:rsidR="007B79BC">
        <w:rPr>
          <w:i/>
          <w:iCs/>
        </w:rPr>
        <w:t xml:space="preserve"> </w:t>
      </w:r>
      <w:r>
        <w:rPr>
          <w:i/>
          <w:iCs/>
        </w:rPr>
        <w:t>Professional Regulation and monthly charges for an individual private resident;</w:t>
      </w:r>
      <w:r>
        <w:t xml:space="preserve"> </w:t>
      </w:r>
    </w:p>
    <w:p w14:paraId="11440CE0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7AAEA0D9" w14:textId="77777777"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Records of license and certification inspections, surveys, and evaluations of facilities, other reports of inspections, surveys, and evaluations of resident care, </w:t>
      </w:r>
      <w:r w:rsidR="007B79BC">
        <w:rPr>
          <w:i/>
          <w:iCs/>
        </w:rPr>
        <w:t xml:space="preserve">whether a facility has been designated a distressed facility, and the basis for the designation, </w:t>
      </w:r>
      <w:r>
        <w:rPr>
          <w:i/>
          <w:iCs/>
        </w:rPr>
        <w:t>and reports concerning a facility prepared pursuant to Titles XVIII and XIX of the Social Security Act</w:t>
      </w:r>
      <w:r w:rsidR="007B79BC">
        <w:rPr>
          <w:i/>
          <w:iCs/>
        </w:rPr>
        <w:t xml:space="preserve">, </w:t>
      </w:r>
      <w:r>
        <w:t xml:space="preserve"> </w:t>
      </w:r>
      <w:r>
        <w:rPr>
          <w:i/>
          <w:iCs/>
        </w:rPr>
        <w:t>subject to the provisions of the Social Security Act</w:t>
      </w:r>
      <w:r w:rsidR="007B79BC">
        <w:rPr>
          <w:i/>
          <w:iCs/>
        </w:rPr>
        <w:t>;</w:t>
      </w:r>
      <w:r>
        <w:t xml:space="preserve"> </w:t>
      </w:r>
    </w:p>
    <w:p w14:paraId="185D9CDF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5A57CA30" w14:textId="77777777"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Cost and reimbursement reports submitted by a facility under Section 3-208 </w:t>
      </w:r>
      <w:r w:rsidR="007B79BC" w:rsidRPr="007B79BC">
        <w:rPr>
          <w:iCs/>
        </w:rPr>
        <w:t>of the Act,</w:t>
      </w:r>
      <w:r>
        <w:rPr>
          <w:i/>
          <w:iCs/>
        </w:rPr>
        <w:t xml:space="preserve"> reports of audits of facilities, and other public records concerning the cost incurred by, revenues received by, and reimbursement of facilities; and</w:t>
      </w:r>
      <w:r>
        <w:t xml:space="preserve"> </w:t>
      </w:r>
    </w:p>
    <w:p w14:paraId="74F46F99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606A2A74" w14:textId="77777777" w:rsidR="004F301A" w:rsidRDefault="004F301A" w:rsidP="004F301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Complaints filed against a facility and complaint investigation reports, except that a complaint or complaint investigation report shall not be disclosed to a person other than the complainant or complainant's representative before it is disclosed to a facility under Section 3-702 </w:t>
      </w:r>
      <w:r w:rsidR="007B79BC" w:rsidRPr="007B79BC">
        <w:rPr>
          <w:iCs/>
        </w:rPr>
        <w:t>of the Act</w:t>
      </w:r>
      <w:r>
        <w:rPr>
          <w:i/>
          <w:iCs/>
        </w:rPr>
        <w:t xml:space="preserve">, and, further, except that a complainant or resident's name shall not be disclosed except under Section 3-702 </w:t>
      </w:r>
      <w:r w:rsidR="00435B11" w:rsidRPr="00435B11">
        <w:rPr>
          <w:iCs/>
        </w:rPr>
        <w:t>of the Act</w:t>
      </w:r>
      <w:r>
        <w:rPr>
          <w:i/>
          <w:iCs/>
        </w:rPr>
        <w:t>.</w:t>
      </w:r>
      <w:r>
        <w:t xml:space="preserve">  (Section 2-205 of the Act) </w:t>
      </w:r>
    </w:p>
    <w:p w14:paraId="63EB974E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60186C24" w14:textId="77777777"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Department shall disclose information under this Section in accordance with provisions for inspection and copying of public records required by the Freedom of Information Act</w:t>
      </w:r>
      <w:r>
        <w:t xml:space="preserve">. </w:t>
      </w:r>
      <w:r w:rsidR="00695093">
        <w:t>(Section 2-205 of the Act)</w:t>
      </w:r>
    </w:p>
    <w:p w14:paraId="23F994FF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38D5AE0A" w14:textId="77777777" w:rsidR="00A40EB4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However, the disclosure of information described in subsection </w:t>
      </w:r>
      <w:r w:rsidR="00435B11" w:rsidRPr="00435B11">
        <w:rPr>
          <w:iCs/>
        </w:rPr>
        <w:t>(c)</w:t>
      </w:r>
      <w:r>
        <w:rPr>
          <w:i/>
          <w:iCs/>
        </w:rPr>
        <w:t>(1) shall not be restricted by any provision of the Freedom of Information Act.</w:t>
      </w:r>
      <w:r>
        <w:t xml:space="preserve">  (Section 2-205 of the Act) </w:t>
      </w:r>
    </w:p>
    <w:p w14:paraId="78828055" w14:textId="77777777" w:rsidR="00E91C98" w:rsidRDefault="00E91C98" w:rsidP="003F3889">
      <w:pPr>
        <w:widowControl w:val="0"/>
        <w:autoSpaceDE w:val="0"/>
        <w:autoSpaceDN w:val="0"/>
        <w:adjustRightInd w:val="0"/>
      </w:pPr>
    </w:p>
    <w:p w14:paraId="418240C1" w14:textId="77777777" w:rsidR="004F301A" w:rsidRDefault="004F301A" w:rsidP="004F301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reports available to the public may be obtained by making a written request to the Department in accordance with the Department's </w:t>
      </w:r>
      <w:r w:rsidR="00435B11">
        <w:t>rules titled Access to Records of the Department of Public Health (2 Ill. Adm. Code 1127)</w:t>
      </w:r>
      <w:r>
        <w:t xml:space="preserve">. The Department may, at its discretion, waive </w:t>
      </w:r>
      <w:r w:rsidR="00435B11">
        <w:t>reproduction fees</w:t>
      </w:r>
      <w:r>
        <w:t xml:space="preserve"> if the party requesting the material is involved in legal action with the Department. </w:t>
      </w:r>
    </w:p>
    <w:p w14:paraId="3CFAF9F7" w14:textId="77777777" w:rsidR="004F301A" w:rsidRDefault="004F301A" w:rsidP="003F3889">
      <w:pPr>
        <w:widowControl w:val="0"/>
        <w:autoSpaceDE w:val="0"/>
        <w:autoSpaceDN w:val="0"/>
        <w:adjustRightInd w:val="0"/>
      </w:pPr>
    </w:p>
    <w:p w14:paraId="03544802" w14:textId="77777777" w:rsidR="00435B11" w:rsidRPr="00D55B37" w:rsidRDefault="00435B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504AE">
        <w:t>11419</w:t>
      </w:r>
      <w:r w:rsidRPr="00D55B37">
        <w:t xml:space="preserve">, effective </w:t>
      </w:r>
      <w:r w:rsidR="00A504AE">
        <w:t>June 29, 2011</w:t>
      </w:r>
      <w:r w:rsidRPr="00D55B37">
        <w:t>)</w:t>
      </w:r>
    </w:p>
    <w:sectPr w:rsidR="00435B11" w:rsidRPr="00D55B37" w:rsidSect="004F3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01A"/>
    <w:rsid w:val="00083F5E"/>
    <w:rsid w:val="000C6145"/>
    <w:rsid w:val="002D502E"/>
    <w:rsid w:val="003F3889"/>
    <w:rsid w:val="00435B11"/>
    <w:rsid w:val="004F301A"/>
    <w:rsid w:val="005C3366"/>
    <w:rsid w:val="00677C62"/>
    <w:rsid w:val="00695093"/>
    <w:rsid w:val="006C35B4"/>
    <w:rsid w:val="007B79BC"/>
    <w:rsid w:val="00A30889"/>
    <w:rsid w:val="00A40EB4"/>
    <w:rsid w:val="00A504AE"/>
    <w:rsid w:val="00D277C1"/>
    <w:rsid w:val="00E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24D8EC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2012-06-21T23:19:00Z</dcterms:created>
  <dcterms:modified xsi:type="dcterms:W3CDTF">2025-02-23T17:55:00Z</dcterms:modified>
</cp:coreProperties>
</file>