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61" w:rsidRDefault="000A6061" w:rsidP="000A60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6061" w:rsidRDefault="000A6061" w:rsidP="000A60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790.90  Dismissal</w:t>
      </w:r>
      <w:r>
        <w:t xml:space="preserve"> </w:t>
      </w:r>
    </w:p>
    <w:p w:rsidR="000A6061" w:rsidRDefault="000A6061" w:rsidP="000A6061">
      <w:pPr>
        <w:widowControl w:val="0"/>
        <w:autoSpaceDE w:val="0"/>
        <w:autoSpaceDN w:val="0"/>
        <w:adjustRightInd w:val="0"/>
      </w:pPr>
    </w:p>
    <w:p w:rsidR="000A6061" w:rsidRDefault="000A6061" w:rsidP="000A6061">
      <w:pPr>
        <w:widowControl w:val="0"/>
        <w:autoSpaceDE w:val="0"/>
        <w:autoSpaceDN w:val="0"/>
        <w:adjustRightInd w:val="0"/>
      </w:pPr>
      <w:r>
        <w:t xml:space="preserve">Failure to comply with the provisions of Section 790.50, 790.60, 790.70 or 790.80 of this Part shall be grounds for dismissal. </w:t>
      </w:r>
    </w:p>
    <w:p w:rsidR="000A6061" w:rsidRDefault="000A6061" w:rsidP="000A6061">
      <w:pPr>
        <w:widowControl w:val="0"/>
        <w:autoSpaceDE w:val="0"/>
        <w:autoSpaceDN w:val="0"/>
        <w:adjustRightInd w:val="0"/>
      </w:pPr>
    </w:p>
    <w:p w:rsidR="000A6061" w:rsidRDefault="000A6061" w:rsidP="000A606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8228, effective July 1, 2000) </w:t>
      </w:r>
    </w:p>
    <w:sectPr w:rsidR="000A6061" w:rsidSect="000A60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6061"/>
    <w:rsid w:val="000A6061"/>
    <w:rsid w:val="002470CB"/>
    <w:rsid w:val="005C3366"/>
    <w:rsid w:val="00801B4C"/>
    <w:rsid w:val="00E5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2012-06-21T22:49:00Z</dcterms:created>
  <dcterms:modified xsi:type="dcterms:W3CDTF">2012-06-21T22:49:00Z</dcterms:modified>
</cp:coreProperties>
</file>