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C9" w:rsidRDefault="004A2EC9" w:rsidP="004A2EC9">
      <w:pPr>
        <w:widowControl w:val="0"/>
        <w:autoSpaceDE w:val="0"/>
        <w:autoSpaceDN w:val="0"/>
        <w:adjustRightInd w:val="0"/>
      </w:pPr>
      <w:bookmarkStart w:id="0" w:name="_GoBack"/>
      <w:bookmarkEnd w:id="0"/>
    </w:p>
    <w:p w:rsidR="004A2EC9" w:rsidRDefault="004A2EC9" w:rsidP="004A2EC9">
      <w:pPr>
        <w:widowControl w:val="0"/>
        <w:autoSpaceDE w:val="0"/>
        <w:autoSpaceDN w:val="0"/>
        <w:adjustRightInd w:val="0"/>
      </w:pPr>
      <w:r>
        <w:rPr>
          <w:b/>
          <w:bCs/>
        </w:rPr>
        <w:t>Section 750.90  Transfer Requests</w:t>
      </w:r>
      <w:r>
        <w:t xml:space="preserve"> </w:t>
      </w:r>
    </w:p>
    <w:p w:rsidR="004A2EC9" w:rsidRDefault="004A2EC9" w:rsidP="004A2EC9">
      <w:pPr>
        <w:widowControl w:val="0"/>
        <w:autoSpaceDE w:val="0"/>
        <w:autoSpaceDN w:val="0"/>
        <w:adjustRightInd w:val="0"/>
      </w:pPr>
    </w:p>
    <w:p w:rsidR="004A2EC9" w:rsidRDefault="004A2EC9" w:rsidP="004A2EC9">
      <w:pPr>
        <w:widowControl w:val="0"/>
        <w:autoSpaceDE w:val="0"/>
        <w:autoSpaceDN w:val="0"/>
        <w:adjustRightInd w:val="0"/>
        <w:ind w:left="1440" w:hanging="720"/>
      </w:pPr>
      <w:r>
        <w:t>a)</w:t>
      </w:r>
      <w:r>
        <w:tab/>
        <w:t xml:space="preserve">At any time, a Program Participant may transfer a H.O.M.E. account into another designated H.O.M.E. investment option at the same certified Program Depository without having to notify the Treasurer's office. </w:t>
      </w:r>
    </w:p>
    <w:p w:rsidR="00DD5DD0" w:rsidRDefault="00DD5DD0" w:rsidP="004A2EC9">
      <w:pPr>
        <w:widowControl w:val="0"/>
        <w:autoSpaceDE w:val="0"/>
        <w:autoSpaceDN w:val="0"/>
        <w:adjustRightInd w:val="0"/>
        <w:ind w:left="1440" w:hanging="720"/>
      </w:pPr>
    </w:p>
    <w:p w:rsidR="004A2EC9" w:rsidRDefault="004A2EC9" w:rsidP="004A2EC9">
      <w:pPr>
        <w:widowControl w:val="0"/>
        <w:autoSpaceDE w:val="0"/>
        <w:autoSpaceDN w:val="0"/>
        <w:adjustRightInd w:val="0"/>
        <w:ind w:left="1440" w:hanging="720"/>
      </w:pPr>
      <w:r>
        <w:t>b)</w:t>
      </w:r>
      <w:r>
        <w:tab/>
        <w:t xml:space="preserve">At any time, a Program Participant may transfer a H.O.M.E. account into another certified Program Depository by filing an Account Report form, checking the box designated "Transfer."  For the purpose of determining Program benefits, participation will relate back to the initial enrollment date, provided the proceeds are directly deposited from the original certified Program Depository to the newly selected certified Program Depository.  Such Participants should check the box designated "Transferred Account" on the Account Enrollment Form filed with the transferee Program Depository. </w:t>
      </w:r>
    </w:p>
    <w:sectPr w:rsidR="004A2EC9" w:rsidSect="004A2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EC9"/>
    <w:rsid w:val="00247FC6"/>
    <w:rsid w:val="004A2EC9"/>
    <w:rsid w:val="005C3366"/>
    <w:rsid w:val="009877F8"/>
    <w:rsid w:val="00B62F46"/>
    <w:rsid w:val="00DD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