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AC" w:rsidRDefault="00776CAC" w:rsidP="00776C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AUTHORITY:  Subparts A and B implementing and authorized by Section 2-12(a) of the Illinois State Auditing Act [30 ILCS 5/2-12(a)]; Subpart C implementing and authorized by Section 2-12 of the Illinois State Auditing Act [30 ILCS 5/2-12]; Subpart D implementing and authorized by Section 2-12 of the Illinois State Auditing Act [30 ILCS 5/2-12] and Section 5-145 of the Illinois Administrative Procedure Act [5 ILCS 100/5-145]; Subpart E implementing and authorized by Section 2-12(c)(2) of the Illinois State Auditing Act [30 ILCS 5/2-12(c)(2)]; Subpart F implementing and authorized by Section 2-12(c)(3) of the Illinois State Auditing Act [30 ILCS 5/2-12(c)(3)]; Subpart G implementing and authorized by Section 2-12(c)(4) of the Illinois State Auditing Act [30 ILCS 5/2-12(c)(4)]; Subpart H implementing and authorized by Sections 2-12(c)(1) and (3) of the Illinois State Auditing Act [30 ILCS 5/2-12(c)(1) and (3)]</w:t>
      </w:r>
      <w:r w:rsidR="006D5D3E">
        <w:t>; Subpart J implementing and authorized by Section 2-15 of the Illinois State Auditing Act [30 ILCS 5/2-15]</w:t>
      </w:r>
      <w:r>
        <w:t xml:space="preserve">. </w:t>
      </w:r>
    </w:p>
    <w:sectPr w:rsidR="00776CAC" w:rsidSect="00776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CAC"/>
    <w:rsid w:val="00262FD5"/>
    <w:rsid w:val="005C3366"/>
    <w:rsid w:val="006D5D3E"/>
    <w:rsid w:val="00776CAC"/>
    <w:rsid w:val="00933700"/>
    <w:rsid w:val="00A60D9D"/>
    <w:rsid w:val="00C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Subparts A and B implementing and authorized by Section 2-12(a) of the Illinois State Auditing Act [30 ILCS 5/2-12</vt:lpstr>
    </vt:vector>
  </TitlesOfParts>
  <Company>State of Illinois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Subparts A and B implementing and authorized by Section 2-12(a) of the Illinois State Auditing Act [30 ILCS 5/2-12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