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A0" w:rsidRDefault="00CA48A0" w:rsidP="00CA48A0">
      <w:pPr>
        <w:widowControl w:val="0"/>
        <w:autoSpaceDE w:val="0"/>
        <w:autoSpaceDN w:val="0"/>
        <w:adjustRightInd w:val="0"/>
      </w:pPr>
      <w:bookmarkStart w:id="0" w:name="_GoBack"/>
      <w:bookmarkEnd w:id="0"/>
    </w:p>
    <w:p w:rsidR="00CA48A0" w:rsidRDefault="00CA48A0" w:rsidP="00CA48A0">
      <w:pPr>
        <w:widowControl w:val="0"/>
        <w:autoSpaceDE w:val="0"/>
        <w:autoSpaceDN w:val="0"/>
        <w:adjustRightInd w:val="0"/>
      </w:pPr>
      <w:r>
        <w:rPr>
          <w:b/>
          <w:bCs/>
        </w:rPr>
        <w:t>Section 41.105  Accounts</w:t>
      </w:r>
      <w:r>
        <w:t xml:space="preserve"> </w:t>
      </w:r>
    </w:p>
    <w:p w:rsidR="00CA48A0" w:rsidRDefault="00CA48A0" w:rsidP="00CA48A0">
      <w:pPr>
        <w:widowControl w:val="0"/>
        <w:autoSpaceDE w:val="0"/>
        <w:autoSpaceDN w:val="0"/>
        <w:adjustRightInd w:val="0"/>
      </w:pPr>
    </w:p>
    <w:p w:rsidR="00CA48A0" w:rsidRDefault="00CA48A0" w:rsidP="00CA48A0">
      <w:pPr>
        <w:widowControl w:val="0"/>
        <w:autoSpaceDE w:val="0"/>
        <w:autoSpaceDN w:val="0"/>
        <w:adjustRightInd w:val="0"/>
      </w:pPr>
      <w:r>
        <w:t xml:space="preserve">Grantees shall keep proper, complete and accurate accounting records and shall establish and maintain an account or a set of accounts for grant funds, except when the grant is used to reimburse the grantee for funds already spent, in accounts covered under Federal Deposit Insurance Corporation or Federal Savings and Loan Insurance Corporation agreements, for the project in accordance with any generally accepted accounting principle. </w:t>
      </w:r>
    </w:p>
    <w:sectPr w:rsidR="00CA48A0" w:rsidSect="00CA48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8A0"/>
    <w:rsid w:val="005C3366"/>
    <w:rsid w:val="009A270B"/>
    <w:rsid w:val="00A46F5D"/>
    <w:rsid w:val="00B57F36"/>
    <w:rsid w:val="00CA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