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86E" w:rsidRDefault="00F5286E" w:rsidP="00F5286E">
      <w:pPr>
        <w:widowControl w:val="0"/>
        <w:autoSpaceDE w:val="0"/>
        <w:autoSpaceDN w:val="0"/>
        <w:adjustRightInd w:val="0"/>
      </w:pPr>
      <w:bookmarkStart w:id="0" w:name="_GoBack"/>
      <w:bookmarkEnd w:id="0"/>
    </w:p>
    <w:p w:rsidR="00F5286E" w:rsidRDefault="00F5286E" w:rsidP="00F5286E">
      <w:pPr>
        <w:widowControl w:val="0"/>
        <w:autoSpaceDE w:val="0"/>
        <w:autoSpaceDN w:val="0"/>
        <w:adjustRightInd w:val="0"/>
      </w:pPr>
      <w:r>
        <w:rPr>
          <w:b/>
          <w:bCs/>
        </w:rPr>
        <w:t>Section 41.65  Use of Grant Funds</w:t>
      </w:r>
      <w:r>
        <w:t xml:space="preserve"> </w:t>
      </w:r>
    </w:p>
    <w:p w:rsidR="00F5286E" w:rsidRDefault="00F5286E" w:rsidP="00F5286E">
      <w:pPr>
        <w:widowControl w:val="0"/>
        <w:autoSpaceDE w:val="0"/>
        <w:autoSpaceDN w:val="0"/>
        <w:adjustRightInd w:val="0"/>
      </w:pPr>
    </w:p>
    <w:p w:rsidR="00F5286E" w:rsidRDefault="00F5286E" w:rsidP="00F5286E">
      <w:pPr>
        <w:widowControl w:val="0"/>
        <w:autoSpaceDE w:val="0"/>
        <w:autoSpaceDN w:val="0"/>
        <w:adjustRightInd w:val="0"/>
      </w:pPr>
      <w:r>
        <w:t xml:space="preserve">Grant funds and identified matching funds shall be spent exclusively for the project on those costs allowed under law and the terms of the grant agreement, and shall not be spent on the grantee's administrative costs and expenses, whether incurred as an officer, employee, or on a contractual basis. </w:t>
      </w:r>
    </w:p>
    <w:sectPr w:rsidR="00F5286E" w:rsidSect="00F5286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5286E"/>
    <w:rsid w:val="005C3366"/>
    <w:rsid w:val="00633172"/>
    <w:rsid w:val="00B65DFC"/>
    <w:rsid w:val="00F5286E"/>
    <w:rsid w:val="00F53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41</vt:lpstr>
    </vt:vector>
  </TitlesOfParts>
  <Company>State of Illinois</Company>
  <LinksUpToDate>false</LinksUpToDate>
  <CharactersWithSpaces>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dc:title>
  <dc:subject/>
  <dc:creator>Illinois General Assembly</dc:creator>
  <cp:keywords/>
  <dc:description/>
  <cp:lastModifiedBy>Roberts, John</cp:lastModifiedBy>
  <cp:revision>3</cp:revision>
  <dcterms:created xsi:type="dcterms:W3CDTF">2012-06-21T22:25:00Z</dcterms:created>
  <dcterms:modified xsi:type="dcterms:W3CDTF">2012-06-21T22:25:00Z</dcterms:modified>
</cp:coreProperties>
</file>