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14" w:rsidRDefault="00C17A14" w:rsidP="00C17A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A14" w:rsidRDefault="00C17A14" w:rsidP="00C17A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1320.45  Fees (Emergency Expired)</w:t>
      </w:r>
      <w:r>
        <w:t xml:space="preserve"> </w:t>
      </w:r>
    </w:p>
    <w:p w:rsidR="00C17A14" w:rsidRDefault="00C17A14" w:rsidP="00C17A14">
      <w:pPr>
        <w:widowControl w:val="0"/>
        <w:autoSpaceDE w:val="0"/>
        <w:autoSpaceDN w:val="0"/>
        <w:adjustRightInd w:val="0"/>
      </w:pPr>
    </w:p>
    <w:p w:rsidR="00C17A14" w:rsidRDefault="00C17A14" w:rsidP="001921A8">
      <w:pPr>
        <w:widowControl w:val="0"/>
        <w:autoSpaceDE w:val="0"/>
        <w:autoSpaceDN w:val="0"/>
        <w:adjustRightInd w:val="0"/>
        <w:ind w:left="741" w:hanging="21"/>
      </w:pPr>
      <w:r>
        <w:t xml:space="preserve">(Source:  Emergency rule added at 12 Ill. Reg. 1925, effective January 1, 1988, for a maximum of 150 days, emergency expired May 30, 1988) </w:t>
      </w:r>
    </w:p>
    <w:sectPr w:rsidR="00C17A14" w:rsidSect="00C17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A14"/>
    <w:rsid w:val="001921A8"/>
    <w:rsid w:val="00241B1C"/>
    <w:rsid w:val="005C3366"/>
    <w:rsid w:val="00C17A14"/>
    <w:rsid w:val="00D83900"/>
    <w:rsid w:val="00E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