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AE" w:rsidRPr="00D321ED" w:rsidRDefault="008D2DAE" w:rsidP="00FC3A58">
      <w:pPr>
        <w:widowControl w:val="0"/>
        <w:rPr>
          <w:bCs/>
        </w:rPr>
      </w:pPr>
      <w:bookmarkStart w:id="0" w:name="_GoBack"/>
      <w:bookmarkEnd w:id="0"/>
    </w:p>
    <w:p w:rsidR="005C3706" w:rsidRPr="005C3706" w:rsidRDefault="005C3706" w:rsidP="005C3706">
      <w:r w:rsidRPr="005C3706">
        <w:rPr>
          <w:b/>
          <w:bCs/>
        </w:rPr>
        <w:t>Section 1300.40  Renewals</w:t>
      </w:r>
      <w:r w:rsidRPr="005C3706">
        <w:t xml:space="preserve"> </w:t>
      </w:r>
    </w:p>
    <w:p w:rsidR="005C3706" w:rsidRPr="005C3706" w:rsidRDefault="005C3706" w:rsidP="005C3706"/>
    <w:p w:rsidR="005C3706" w:rsidRPr="005C3706" w:rsidRDefault="005C3706" w:rsidP="005C3706">
      <w:pPr>
        <w:ind w:left="1440" w:hanging="720"/>
      </w:pPr>
      <w:r w:rsidRPr="005C3706">
        <w:t>a)</w:t>
      </w:r>
      <w:r w:rsidRPr="005C3706">
        <w:tab/>
        <w:t xml:space="preserve">Every </w:t>
      </w:r>
      <w:r w:rsidR="00EA7005">
        <w:t>APRN</w:t>
      </w:r>
      <w:r w:rsidRPr="005C3706">
        <w:t xml:space="preserve"> license issued under the Act</w:t>
      </w:r>
      <w:r w:rsidR="00EA7005">
        <w:t>, including APRNs granted full practice authority,</w:t>
      </w:r>
      <w:r w:rsidRPr="005C3706">
        <w:t xml:space="preserve"> shall expire on May 31 of each even</w:t>
      </w:r>
      <w:r w:rsidR="000E777E">
        <w:t>-</w:t>
      </w:r>
      <w:r w:rsidRPr="005C3706">
        <w:t xml:space="preserve">numbered year.  The holder of a license may renew </w:t>
      </w:r>
      <w:r w:rsidR="000E777E">
        <w:t>the</w:t>
      </w:r>
      <w:r w:rsidRPr="005C3706">
        <w:t xml:space="preserve"> license during the month preceding the expiration date by paying the fee</w:t>
      </w:r>
      <w:r w:rsidR="000E777E">
        <w:t xml:space="preserve"> required by Section 1300.30</w:t>
      </w:r>
      <w:r w:rsidRPr="005C3706">
        <w:t xml:space="preserve">.  During every renewal, a renewal applicant will be required to complete </w:t>
      </w:r>
      <w:r w:rsidR="00EA7005">
        <w:t>80</w:t>
      </w:r>
      <w:r w:rsidRPr="005C3706">
        <w:t xml:space="preserve"> hours of continuing education as set forth in Section </w:t>
      </w:r>
      <w:r w:rsidR="003356C8">
        <w:t>1300.130</w:t>
      </w:r>
      <w:r w:rsidRPr="005C3706">
        <w:t xml:space="preserve">.  A licensee's registered nurse license shall be renewed in order to renew the advanced practice </w:t>
      </w:r>
      <w:r w:rsidR="00F92FA9">
        <w:t xml:space="preserve">registered </w:t>
      </w:r>
      <w:r w:rsidRPr="005C3706">
        <w:t xml:space="preserve">nurse license.  At the time of renewal, </w:t>
      </w:r>
      <w:r w:rsidR="00EA7005">
        <w:t>APRNs</w:t>
      </w:r>
      <w:r w:rsidRPr="005C3706">
        <w:t xml:space="preserve"> shall </w:t>
      </w:r>
      <w:r w:rsidR="00EA7005">
        <w:t>attest to</w:t>
      </w:r>
      <w:r w:rsidRPr="005C3706">
        <w:t xml:space="preserve"> continued, current national certification in their specialty</w:t>
      </w:r>
      <w:r w:rsidR="0046704E">
        <w:t xml:space="preserve">, except an advanced practice registered nurse who has continuously held an unencumbered license under </w:t>
      </w:r>
      <w:r w:rsidR="00101C73">
        <w:t>the</w:t>
      </w:r>
      <w:r w:rsidR="0046704E">
        <w:t xml:space="preserve"> Act since 2001 and does not meet the educational requirements necessary to obtain national certification as provided in Section 65-15(c) of the Act</w:t>
      </w:r>
      <w:r w:rsidRPr="005C3706">
        <w:t>.</w:t>
      </w:r>
    </w:p>
    <w:p w:rsidR="005C3706" w:rsidRPr="005C3706" w:rsidRDefault="005C3706" w:rsidP="008D4FD2"/>
    <w:p w:rsidR="005C3706" w:rsidRPr="005C3706" w:rsidRDefault="005C3706" w:rsidP="005C3706">
      <w:pPr>
        <w:ind w:left="1440" w:hanging="720"/>
      </w:pPr>
      <w:r w:rsidRPr="005C3706">
        <w:t>b)</w:t>
      </w:r>
      <w:r w:rsidRPr="005C3706">
        <w:tab/>
        <w:t xml:space="preserve">Every </w:t>
      </w:r>
      <w:r w:rsidR="000E777E">
        <w:t>r</w:t>
      </w:r>
      <w:r w:rsidRPr="005C3706">
        <w:t xml:space="preserve">egistered </w:t>
      </w:r>
      <w:r w:rsidR="000E777E">
        <w:t>p</w:t>
      </w:r>
      <w:r w:rsidRPr="005C3706">
        <w:t xml:space="preserve">rofessional </w:t>
      </w:r>
      <w:r w:rsidR="000E777E">
        <w:t>n</w:t>
      </w:r>
      <w:r w:rsidRPr="005C3706">
        <w:t>urse license issued under the Act shal</w:t>
      </w:r>
      <w:r w:rsidR="000E777E">
        <w:t>l expire on May 31 of each even-</w:t>
      </w:r>
      <w:r w:rsidRPr="005C3706">
        <w:t xml:space="preserve">numbered year.  The holder of a license may renew </w:t>
      </w:r>
      <w:r w:rsidR="000E777E">
        <w:t>the</w:t>
      </w:r>
      <w:r w:rsidRPr="005C3706">
        <w:t xml:space="preserve"> license during the month preceding the expiration date </w:t>
      </w:r>
      <w:r w:rsidR="000E777E">
        <w:t>b</w:t>
      </w:r>
      <w:r w:rsidRPr="005C3706">
        <w:t xml:space="preserve">y paying the </w:t>
      </w:r>
      <w:r w:rsidR="000E777E">
        <w:t xml:space="preserve">fee </w:t>
      </w:r>
      <w:r w:rsidRPr="005C3706">
        <w:t xml:space="preserve">required </w:t>
      </w:r>
      <w:r w:rsidR="000E777E">
        <w:t>by Section 1300.30</w:t>
      </w:r>
      <w:r w:rsidRPr="005C3706">
        <w:t xml:space="preserve">.  </w:t>
      </w:r>
      <w:r w:rsidR="00EA7005">
        <w:t>During</w:t>
      </w:r>
      <w:r w:rsidRPr="005C3706">
        <w:t xml:space="preserve"> every renewal, a renewal applicant will be required to complete 20 hours of continuing education as set forth in Section 1300.130.</w:t>
      </w:r>
    </w:p>
    <w:p w:rsidR="005C3706" w:rsidRPr="005C3706" w:rsidRDefault="005C3706" w:rsidP="008D4FD2"/>
    <w:p w:rsidR="005C3706" w:rsidRPr="005C3706" w:rsidRDefault="005C3706" w:rsidP="005C3706">
      <w:pPr>
        <w:ind w:left="1440" w:hanging="720"/>
      </w:pPr>
      <w:r w:rsidRPr="005C3706">
        <w:t>c)</w:t>
      </w:r>
      <w:r w:rsidRPr="005C3706">
        <w:tab/>
        <w:t xml:space="preserve">Every </w:t>
      </w:r>
      <w:r w:rsidR="000E777E">
        <w:t>l</w:t>
      </w:r>
      <w:r w:rsidRPr="005C3706">
        <w:t xml:space="preserve">icensed </w:t>
      </w:r>
      <w:r w:rsidR="000E777E">
        <w:t>p</w:t>
      </w:r>
      <w:r w:rsidRPr="005C3706">
        <w:t xml:space="preserve">ractical </w:t>
      </w:r>
      <w:r w:rsidR="000E777E">
        <w:t>n</w:t>
      </w:r>
      <w:r w:rsidRPr="005C3706">
        <w:t>urse license issued under the Act shall e</w:t>
      </w:r>
      <w:r w:rsidR="000E777E">
        <w:t>xpire on January 31 of each odd-</w:t>
      </w:r>
      <w:r w:rsidRPr="005C3706">
        <w:t xml:space="preserve">numbered year.  The holder of a license may renew </w:t>
      </w:r>
      <w:r w:rsidR="000E777E">
        <w:t>the</w:t>
      </w:r>
      <w:r w:rsidRPr="005C3706">
        <w:t xml:space="preserve"> license during the month preceding the expiration date by paying the fee</w:t>
      </w:r>
      <w:r w:rsidR="000E777E" w:rsidRPr="000E777E">
        <w:t xml:space="preserve"> </w:t>
      </w:r>
      <w:r w:rsidR="000E777E" w:rsidRPr="005C3706">
        <w:t>required</w:t>
      </w:r>
      <w:r w:rsidR="000E777E">
        <w:t xml:space="preserve"> by Section 1300.30</w:t>
      </w:r>
      <w:r w:rsidRPr="005C3706">
        <w:t xml:space="preserve">.  </w:t>
      </w:r>
      <w:r w:rsidR="00EA7005">
        <w:t>During</w:t>
      </w:r>
      <w:r w:rsidRPr="005C3706">
        <w:t xml:space="preserve"> every renewal, a renewal applicant will be required to complete 20 hours of continuing education as set forth in Section 1300.130.</w:t>
      </w:r>
    </w:p>
    <w:p w:rsidR="005C3706" w:rsidRPr="005C3706" w:rsidRDefault="005C3706" w:rsidP="008D4FD2"/>
    <w:p w:rsidR="005C3706" w:rsidRPr="005C3706" w:rsidRDefault="005C3706" w:rsidP="005C3706">
      <w:pPr>
        <w:ind w:left="1440" w:hanging="720"/>
      </w:pPr>
      <w:r w:rsidRPr="005C3706">
        <w:t>d)</w:t>
      </w:r>
      <w:r w:rsidRPr="005C3706">
        <w:tab/>
        <w:t>It is the responsibility of each licensee to notify the Division of any change of address</w:t>
      </w:r>
      <w:r w:rsidR="00EA7005">
        <w:t xml:space="preserve"> or email address</w:t>
      </w:r>
      <w:r w:rsidRPr="005C3706">
        <w:t xml:space="preserve">.  Failure to receive a renewal form from the Division shall not constitute an excuse for failure to pay the renewal fee. </w:t>
      </w:r>
    </w:p>
    <w:p w:rsidR="005C3706" w:rsidRPr="005C3706" w:rsidRDefault="005C3706" w:rsidP="008D4FD2"/>
    <w:p w:rsidR="005C3706" w:rsidRDefault="005C3706" w:rsidP="005C3706">
      <w:pPr>
        <w:ind w:left="1440" w:hanging="720"/>
      </w:pPr>
      <w:r w:rsidRPr="005C3706">
        <w:t>e)</w:t>
      </w:r>
      <w:r w:rsidRPr="005C3706">
        <w:tab/>
        <w:t xml:space="preserve">Practice on a license </w:t>
      </w:r>
      <w:r w:rsidR="000E777E">
        <w:t>that</w:t>
      </w:r>
      <w:r w:rsidRPr="005C3706">
        <w:t xml:space="preserve"> has expired is the unlicensed practice of nursing and shall be grounds for discipline pursuant to Section 70-5 of the Act. </w:t>
      </w:r>
    </w:p>
    <w:p w:rsidR="00EA7005" w:rsidRDefault="00EA7005" w:rsidP="008D4FD2"/>
    <w:p w:rsidR="00EA7005" w:rsidRPr="005C3706" w:rsidRDefault="00EA7005" w:rsidP="005C3706">
      <w:pPr>
        <w:ind w:left="1440" w:hanging="720"/>
      </w:pPr>
      <w:r>
        <w:t>(Source:  Amended at 4</w:t>
      </w:r>
      <w:r w:rsidR="00C3744E">
        <w:t>3</w:t>
      </w:r>
      <w:r>
        <w:t xml:space="preserve"> Ill. Reg. </w:t>
      </w:r>
      <w:r w:rsidR="007D347D">
        <w:t>6924</w:t>
      </w:r>
      <w:r>
        <w:t xml:space="preserve">, effective </w:t>
      </w:r>
      <w:r w:rsidR="007D347D">
        <w:t>June 14, 2019</w:t>
      </w:r>
      <w:r>
        <w:t>)</w:t>
      </w:r>
    </w:p>
    <w:sectPr w:rsidR="00EA7005" w:rsidRPr="005C370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78" w:rsidRDefault="00342578">
      <w:r>
        <w:separator/>
      </w:r>
    </w:p>
  </w:endnote>
  <w:endnote w:type="continuationSeparator" w:id="0">
    <w:p w:rsidR="00342578" w:rsidRDefault="0034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78" w:rsidRDefault="00342578">
      <w:r>
        <w:separator/>
      </w:r>
    </w:p>
  </w:footnote>
  <w:footnote w:type="continuationSeparator" w:id="0">
    <w:p w:rsidR="00342578" w:rsidRDefault="00342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706"/>
    <w:rsid w:val="00001F1D"/>
    <w:rsid w:val="00003CEF"/>
    <w:rsid w:val="000104A9"/>
    <w:rsid w:val="000105D7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77E"/>
    <w:rsid w:val="000E7A0A"/>
    <w:rsid w:val="000F1E7C"/>
    <w:rsid w:val="000F25A1"/>
    <w:rsid w:val="000F6AB6"/>
    <w:rsid w:val="000F6C6D"/>
    <w:rsid w:val="00101C73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6C8"/>
    <w:rsid w:val="00335723"/>
    <w:rsid w:val="00337BB9"/>
    <w:rsid w:val="00337CEB"/>
    <w:rsid w:val="00342578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6704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A50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370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47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DFD"/>
    <w:rsid w:val="008D2DAE"/>
    <w:rsid w:val="008D4FD2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DB3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314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44E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1B6F"/>
    <w:rsid w:val="00C86122"/>
    <w:rsid w:val="00C92EB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1ED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005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A15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2FA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A58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3DC86D-A0DA-4612-B0ED-E2727258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2019-06-06T23:09:00Z</dcterms:created>
  <dcterms:modified xsi:type="dcterms:W3CDTF">2021-01-04T14:38:00Z</dcterms:modified>
</cp:coreProperties>
</file>