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1E" w:rsidRDefault="005C531E" w:rsidP="005C531E">
      <w:pPr>
        <w:widowControl w:val="0"/>
        <w:autoSpaceDE w:val="0"/>
        <w:autoSpaceDN w:val="0"/>
        <w:adjustRightInd w:val="0"/>
      </w:pPr>
      <w:bookmarkStart w:id="0" w:name="_GoBack"/>
      <w:bookmarkEnd w:id="0"/>
    </w:p>
    <w:p w:rsidR="005C531E" w:rsidRDefault="005C531E" w:rsidP="005C531E">
      <w:pPr>
        <w:widowControl w:val="0"/>
        <w:autoSpaceDE w:val="0"/>
        <w:autoSpaceDN w:val="0"/>
        <w:adjustRightInd w:val="0"/>
      </w:pPr>
      <w:r>
        <w:rPr>
          <w:b/>
          <w:bCs/>
        </w:rPr>
        <w:t>Section 1260.205  Information to be Submitted with Annual Renewal</w:t>
      </w:r>
      <w:r>
        <w:t xml:space="preserve"> </w:t>
      </w:r>
    </w:p>
    <w:p w:rsidR="005C531E" w:rsidRDefault="005C531E" w:rsidP="005C531E">
      <w:pPr>
        <w:widowControl w:val="0"/>
        <w:autoSpaceDE w:val="0"/>
        <w:autoSpaceDN w:val="0"/>
        <w:adjustRightInd w:val="0"/>
      </w:pPr>
    </w:p>
    <w:p w:rsidR="005C531E" w:rsidRDefault="005C531E" w:rsidP="005C531E">
      <w:pPr>
        <w:widowControl w:val="0"/>
        <w:autoSpaceDE w:val="0"/>
        <w:autoSpaceDN w:val="0"/>
        <w:adjustRightInd w:val="0"/>
      </w:pPr>
      <w:r>
        <w:t xml:space="preserve">A certificate of registration shall expire on June 30 following the date of issuance.  In the absence of any reason or condition under Section 10-35 of the Act that might warrant the suspension or revocation of a registration, a certificate shall be renewed upon payment of the required fee and </w:t>
      </w:r>
      <w:r w:rsidR="00764BD3">
        <w:t xml:space="preserve">the remittance of required </w:t>
      </w:r>
      <w:r>
        <w:t xml:space="preserve">supporting documentation.  The subdivider shall submit the following information relating to the previous one-year period.  This information must be received by the </w:t>
      </w:r>
      <w:r w:rsidR="00764BD3">
        <w:t>Division</w:t>
      </w:r>
      <w:r>
        <w:t xml:space="preserve"> no later than July 30, or a late fee will be assessed. </w:t>
      </w:r>
    </w:p>
    <w:p w:rsidR="0001203D" w:rsidRDefault="0001203D" w:rsidP="005C531E">
      <w:pPr>
        <w:widowControl w:val="0"/>
        <w:autoSpaceDE w:val="0"/>
        <w:autoSpaceDN w:val="0"/>
        <w:adjustRightInd w:val="0"/>
      </w:pPr>
    </w:p>
    <w:p w:rsidR="005C531E" w:rsidRDefault="005C531E" w:rsidP="005C531E">
      <w:pPr>
        <w:widowControl w:val="0"/>
        <w:autoSpaceDE w:val="0"/>
        <w:autoSpaceDN w:val="0"/>
        <w:adjustRightInd w:val="0"/>
        <w:ind w:left="1440" w:hanging="720"/>
      </w:pPr>
      <w:r>
        <w:t>a)</w:t>
      </w:r>
      <w:r>
        <w:tab/>
        <w:t xml:space="preserve">A list setting forth the name and address of each purchaser from Illinois. </w:t>
      </w:r>
    </w:p>
    <w:p w:rsidR="0001203D" w:rsidRDefault="0001203D" w:rsidP="005C531E">
      <w:pPr>
        <w:widowControl w:val="0"/>
        <w:autoSpaceDE w:val="0"/>
        <w:autoSpaceDN w:val="0"/>
        <w:adjustRightInd w:val="0"/>
        <w:ind w:left="1440" w:hanging="720"/>
      </w:pPr>
    </w:p>
    <w:p w:rsidR="005C531E" w:rsidRDefault="005C531E" w:rsidP="005C531E">
      <w:pPr>
        <w:widowControl w:val="0"/>
        <w:autoSpaceDE w:val="0"/>
        <w:autoSpaceDN w:val="0"/>
        <w:adjustRightInd w:val="0"/>
        <w:ind w:left="1440" w:hanging="720"/>
      </w:pPr>
      <w:r>
        <w:t>b)</w:t>
      </w:r>
      <w:r>
        <w:tab/>
        <w:t xml:space="preserve">Any change in any material submitted pursuant to Section 6 of the Act or this Part necessary to make the material on file with the </w:t>
      </w:r>
      <w:r w:rsidR="00764BD3">
        <w:t>Division</w:t>
      </w:r>
      <w:r>
        <w:t xml:space="preserve"> true and accurate as of June 30.  Without limiting the generality of the foregoing, the following shall be submitted: </w:t>
      </w:r>
    </w:p>
    <w:p w:rsidR="0001203D" w:rsidRDefault="0001203D" w:rsidP="005C531E">
      <w:pPr>
        <w:widowControl w:val="0"/>
        <w:autoSpaceDE w:val="0"/>
        <w:autoSpaceDN w:val="0"/>
        <w:adjustRightInd w:val="0"/>
        <w:ind w:left="2160" w:hanging="720"/>
      </w:pPr>
    </w:p>
    <w:p w:rsidR="005C531E" w:rsidRDefault="005C531E" w:rsidP="005C531E">
      <w:pPr>
        <w:widowControl w:val="0"/>
        <w:autoSpaceDE w:val="0"/>
        <w:autoSpaceDN w:val="0"/>
        <w:adjustRightInd w:val="0"/>
        <w:ind w:left="2160" w:hanging="720"/>
      </w:pPr>
      <w:r>
        <w:t>1)</w:t>
      </w:r>
      <w:r>
        <w:tab/>
        <w:t xml:space="preserve">A certified financial statement dated within three months after the renewal date, together with sworn statements by responsible officials of the subdivider disclosing all material changes in such statements as of the renewal date. </w:t>
      </w:r>
    </w:p>
    <w:p w:rsidR="0001203D" w:rsidRDefault="0001203D" w:rsidP="005C531E">
      <w:pPr>
        <w:widowControl w:val="0"/>
        <w:autoSpaceDE w:val="0"/>
        <w:autoSpaceDN w:val="0"/>
        <w:adjustRightInd w:val="0"/>
        <w:ind w:left="2160" w:hanging="720"/>
      </w:pPr>
    </w:p>
    <w:p w:rsidR="005C531E" w:rsidRDefault="005C531E" w:rsidP="005C531E">
      <w:pPr>
        <w:widowControl w:val="0"/>
        <w:autoSpaceDE w:val="0"/>
        <w:autoSpaceDN w:val="0"/>
        <w:adjustRightInd w:val="0"/>
        <w:ind w:left="2160" w:hanging="720"/>
      </w:pPr>
      <w:r>
        <w:t>2)</w:t>
      </w:r>
      <w:r>
        <w:tab/>
        <w:t xml:space="preserve">A report on the condition and status of each improvement as of the renewal date. </w:t>
      </w:r>
    </w:p>
    <w:p w:rsidR="0001203D" w:rsidRDefault="0001203D" w:rsidP="005C531E">
      <w:pPr>
        <w:widowControl w:val="0"/>
        <w:autoSpaceDE w:val="0"/>
        <w:autoSpaceDN w:val="0"/>
        <w:adjustRightInd w:val="0"/>
        <w:ind w:left="2160" w:hanging="720"/>
      </w:pPr>
    </w:p>
    <w:p w:rsidR="005C531E" w:rsidRDefault="005C531E" w:rsidP="005C531E">
      <w:pPr>
        <w:widowControl w:val="0"/>
        <w:autoSpaceDE w:val="0"/>
        <w:autoSpaceDN w:val="0"/>
        <w:adjustRightInd w:val="0"/>
        <w:ind w:left="2160" w:hanging="720"/>
      </w:pPr>
      <w:r>
        <w:t>3)</w:t>
      </w:r>
      <w:r>
        <w:tab/>
        <w:t xml:space="preserve">Such additional information consistent with the Act as the </w:t>
      </w:r>
      <w:r w:rsidR="00764BD3">
        <w:t>Division</w:t>
      </w:r>
      <w:r>
        <w:t xml:space="preserve"> may require to </w:t>
      </w:r>
      <w:r w:rsidR="00764BD3">
        <w:t>ensure</w:t>
      </w:r>
      <w:r>
        <w:t xml:space="preserve"> full and fair disclosure to prospective purchasers. </w:t>
      </w:r>
    </w:p>
    <w:p w:rsidR="00764BD3" w:rsidRDefault="00764BD3" w:rsidP="005C531E">
      <w:pPr>
        <w:widowControl w:val="0"/>
        <w:autoSpaceDE w:val="0"/>
        <w:autoSpaceDN w:val="0"/>
        <w:adjustRightInd w:val="0"/>
        <w:ind w:left="2160" w:hanging="720"/>
      </w:pPr>
    </w:p>
    <w:p w:rsidR="00764BD3" w:rsidRPr="00D55B37" w:rsidRDefault="00764BD3">
      <w:pPr>
        <w:pStyle w:val="JCARSourceNote"/>
        <w:ind w:left="720"/>
      </w:pPr>
      <w:r w:rsidRPr="00D55B37">
        <w:t xml:space="preserve">(Source:  </w:t>
      </w:r>
      <w:r>
        <w:t>Amended</w:t>
      </w:r>
      <w:r w:rsidRPr="00D55B37">
        <w:t xml:space="preserve"> at </w:t>
      </w:r>
      <w:r>
        <w:t>35 I</w:t>
      </w:r>
      <w:r w:rsidRPr="00D55B37">
        <w:t xml:space="preserve">ll. Reg. </w:t>
      </w:r>
      <w:r w:rsidR="00F02521">
        <w:t>11407</w:t>
      </w:r>
      <w:r w:rsidRPr="00D55B37">
        <w:t xml:space="preserve">, effective </w:t>
      </w:r>
      <w:r w:rsidR="00F02521">
        <w:t>June 28, 2011</w:t>
      </w:r>
      <w:r w:rsidRPr="00D55B37">
        <w:t>)</w:t>
      </w:r>
    </w:p>
    <w:sectPr w:rsidR="00764BD3" w:rsidRPr="00D55B37" w:rsidSect="005C53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31E"/>
    <w:rsid w:val="0001203D"/>
    <w:rsid w:val="001853C6"/>
    <w:rsid w:val="005C3366"/>
    <w:rsid w:val="005C531E"/>
    <w:rsid w:val="00643C28"/>
    <w:rsid w:val="00764BD3"/>
    <w:rsid w:val="00803109"/>
    <w:rsid w:val="00B538D0"/>
    <w:rsid w:val="00F0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