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A8" w:rsidRDefault="001728A8" w:rsidP="00E05E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5E45" w:rsidRDefault="00E05E45" w:rsidP="00E05E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1230.120  Disclosure of Examination Results</w:t>
      </w:r>
      <w:r>
        <w:t xml:space="preserve"> </w:t>
      </w:r>
    </w:p>
    <w:p w:rsidR="00E05E45" w:rsidRDefault="00E05E45" w:rsidP="00E05E45">
      <w:pPr>
        <w:widowControl w:val="0"/>
        <w:autoSpaceDE w:val="0"/>
        <w:autoSpaceDN w:val="0"/>
        <w:adjustRightInd w:val="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examiner shall prepare a written report of each examination </w:t>
      </w:r>
      <w:r w:rsidR="00BB4BAC">
        <w:t xml:space="preserve">he or she administers. The report </w:t>
      </w:r>
      <w:r>
        <w:t xml:space="preserve">shall contain at least the following information: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216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Identity of the subject;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216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Identity of the client; and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216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For: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288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Pre-employment examinations, the results of the examination; or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288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other examinations: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360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A statement of the facts upon which he/she conducted both the pre-test interview with the subject and the examination itself.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360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list of the questions asked on the tests that were relevant to the issues upon which the subject agreed to be examined.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360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His</w:t>
      </w:r>
      <w:r w:rsidR="00BB4BAC">
        <w:t xml:space="preserve"> or </w:t>
      </w:r>
      <w:r>
        <w:t xml:space="preserve">her conclusion as to truth or deception of the subject's answer to each of the questions listed in the report.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144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examiner shall not include in the report any conclusion as to the truth or deception of the subject with regard to any matters not submitted by the client for determination.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144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examiner shall not report his</w:t>
      </w:r>
      <w:r w:rsidR="00BB4BAC">
        <w:t xml:space="preserve"> or </w:t>
      </w:r>
      <w:r>
        <w:t xml:space="preserve">her professional conclusion as to truth or deception on a relevant issue without having asked the question relating to that issue at least once in each of 2 separate tests.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144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 a defense attorney has asked that an examination of his</w:t>
      </w:r>
      <w:r w:rsidR="00BB4BAC">
        <w:t xml:space="preserve"> or </w:t>
      </w:r>
      <w:r>
        <w:t xml:space="preserve">her client be conducted and later asks that the examiner not issue a written report, an examiner shall not be required to prepare a written report.  When the examination is being utilized as part of that attorney's work product, it falls under protected attorney/client privilege.  The request must be documented and kept in the file pursuant to Section 1230.130. </w:t>
      </w:r>
    </w:p>
    <w:p w:rsidR="00742924" w:rsidRDefault="00742924" w:rsidP="00E05E45">
      <w:pPr>
        <w:widowControl w:val="0"/>
        <w:autoSpaceDE w:val="0"/>
        <w:autoSpaceDN w:val="0"/>
        <w:adjustRightInd w:val="0"/>
        <w:ind w:left="1440" w:hanging="720"/>
      </w:pPr>
    </w:p>
    <w:p w:rsidR="00E05E45" w:rsidRDefault="00E05E45" w:rsidP="00E05E4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retained privately, an examiner shall not be required to prepare a written report when asked not to do so by the client.  The request must be noted and kept in the file pursuant to Section 1230.130. </w:t>
      </w:r>
    </w:p>
    <w:p w:rsidR="00E05E45" w:rsidRDefault="00E05E45" w:rsidP="00E05E45">
      <w:pPr>
        <w:widowControl w:val="0"/>
        <w:autoSpaceDE w:val="0"/>
        <w:autoSpaceDN w:val="0"/>
        <w:adjustRightInd w:val="0"/>
        <w:ind w:left="1440" w:hanging="720"/>
      </w:pPr>
    </w:p>
    <w:p w:rsidR="00BB4BAC" w:rsidRPr="00D55B37" w:rsidRDefault="00BB4B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466E2">
        <w:t>16416</w:t>
      </w:r>
      <w:r w:rsidRPr="00D55B37">
        <w:t xml:space="preserve">, effective </w:t>
      </w:r>
      <w:r w:rsidR="002466E2">
        <w:t>October 13, 2005</w:t>
      </w:r>
      <w:r w:rsidRPr="00D55B37">
        <w:t>)</w:t>
      </w:r>
    </w:p>
    <w:sectPr w:rsidR="00BB4BAC" w:rsidRPr="00D55B37" w:rsidSect="00E05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E45"/>
    <w:rsid w:val="000660EE"/>
    <w:rsid w:val="001728A8"/>
    <w:rsid w:val="002466E2"/>
    <w:rsid w:val="005C3366"/>
    <w:rsid w:val="00742924"/>
    <w:rsid w:val="00874DBC"/>
    <w:rsid w:val="00BB4BAC"/>
    <w:rsid w:val="00CE1104"/>
    <w:rsid w:val="00E058ED"/>
    <w:rsid w:val="00E0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