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929B" w14:textId="77777777" w:rsidR="00AD10ED" w:rsidRDefault="00AD10ED" w:rsidP="00AD10ED">
      <w:pPr>
        <w:widowControl w:val="0"/>
        <w:autoSpaceDE w:val="0"/>
        <w:autoSpaceDN w:val="0"/>
        <w:adjustRightInd w:val="0"/>
      </w:pPr>
    </w:p>
    <w:p w14:paraId="009547BD" w14:textId="7B31DA70" w:rsidR="0095136A" w:rsidRDefault="00AD10ED">
      <w:pPr>
        <w:pStyle w:val="JCARMainSourceNote"/>
      </w:pPr>
      <w:r>
        <w:t>SOURCE:  Rules and Regulations for the Administration and Enforcement of the Provisions of the Illinois Dental Practice Act, effective August 16, 1967; amended at 3 Ill. Reg. 16, p. 21, effective April 21, 1979; amended at 3 Ill. Reg. 42, p. 266, effective October 3, 1979; codified at 5 Ill. Reg. 11028; emergency amendment at 6 Ill. Reg. 916, effective January 6, 1982, for a maximum of 150 days; amended at 6 Ill. Reg. 4174, effective May 24, 1982; amended at 6 Ill. Reg. 7448, effective June 15, 1982; emergency amendment at 7 Ill. Reg. 8952, effective July 15, 1983, for a maximum of 150 days; emergency expired December 12, 1983; amended at 8 Ill. Reg. 15610, effective August 15, 1984; amended at 10 Ill. Reg. 20725, effective December 1, 1986; transferred from Chapter I, 68 Ill. Adm. Code 220 (Department of Registration and Education) to Chapter VII, 68 Ill. Adm. Code 1220 (Department of Professional Regulation) pursuant to P.A. 85-225, effective January 1, 1988, at 12 Ill. Reg. 2926; amended at 13 Ill. Reg. 4191, effective March 16, 1989; amended at 13 Ill. Reg. 15043, effective September 11, 1989; amended at 17 Ill. Reg. 1559, effective January 25, 1993; emergency amendment at 17 Ill. Reg. 8309, effective May 21, 1993, for a maximum of 150 days; amended at 17 Ill. Reg. 15890, effective September 21, 1993; amended at 17 Ill. Reg. 21492, effective December 1, 1993; amended at 19 Ill. Reg. 6606, effective April 28, 1995; amended at 21 Ill. Reg. 378, effective December 20, 1996; emergency amendment at 22 Ill. Reg. 2332, effective January 8, 1998, for a maximum of 150 days; amended at 22 Ill. Reg. 10574, effective June 1, 1998; amended at 22 Ill. Reg. 14880, effective July 29, 1998; amended at 23 Ill. Reg. 7294, effective June 10, 1999; amended at 24 Ill. Reg. 13992, effective August 31, 2000; amended at 25 Ill. Reg. 10901, effective August 13, 2001; amended at 26 Ill. Reg. 18286, effective December 13, 2002; amended at 30 Ill. Reg. 8574, effective April 20, 2006; emergency amendment at 30 Ill. Reg. 12999, effective July 18, 2006, for a maximum of 150 days; emergency expired December 14, 2006; amended at 30 Ill. Reg. 19656, effective December 18, 2006</w:t>
      </w:r>
      <w:r w:rsidR="0057766C">
        <w:t>; amended at 3</w:t>
      </w:r>
      <w:r w:rsidR="00DD7CC3">
        <w:t>4</w:t>
      </w:r>
      <w:r w:rsidR="0057766C">
        <w:t xml:space="preserve"> Ill. Reg. </w:t>
      </w:r>
      <w:r w:rsidR="006341ED">
        <w:t>7205</w:t>
      </w:r>
      <w:r w:rsidR="0057766C">
        <w:t xml:space="preserve">, effective </w:t>
      </w:r>
      <w:r w:rsidR="006341ED">
        <w:t>May 5, 2010</w:t>
      </w:r>
      <w:r w:rsidR="0095136A">
        <w:t>; amended at 3</w:t>
      </w:r>
      <w:r w:rsidR="00916B94">
        <w:t>8</w:t>
      </w:r>
      <w:r w:rsidR="0095136A">
        <w:t xml:space="preserve"> Ill. Reg. </w:t>
      </w:r>
      <w:r w:rsidR="00BC3D76">
        <w:t>15907</w:t>
      </w:r>
      <w:r w:rsidR="0095136A">
        <w:t xml:space="preserve">, effective </w:t>
      </w:r>
      <w:r w:rsidR="00BC3D76">
        <w:t>July 25, 2014</w:t>
      </w:r>
      <w:r w:rsidR="00DD4E50">
        <w:t xml:space="preserve">; amended at 40 Ill. Reg. </w:t>
      </w:r>
      <w:r w:rsidR="000569CB">
        <w:t>12553</w:t>
      </w:r>
      <w:r w:rsidR="00DD4E50">
        <w:t xml:space="preserve">, effective </w:t>
      </w:r>
      <w:r w:rsidR="000569CB">
        <w:t>September 2, 2016</w:t>
      </w:r>
      <w:r w:rsidR="00A665DE">
        <w:t>; amended at 4</w:t>
      </w:r>
      <w:r w:rsidR="00A44840">
        <w:t>7</w:t>
      </w:r>
      <w:r w:rsidR="00A665DE">
        <w:t xml:space="preserve"> Ill. Reg. </w:t>
      </w:r>
      <w:r w:rsidR="008E2B01">
        <w:t>1672</w:t>
      </w:r>
      <w:r w:rsidR="00A665DE">
        <w:t xml:space="preserve">, effective </w:t>
      </w:r>
      <w:r w:rsidR="008E2B01">
        <w:t>January 23, 2023</w:t>
      </w:r>
      <w:r w:rsidR="004C2074" w:rsidRPr="009F5536">
        <w:t>; amended at 4</w:t>
      </w:r>
      <w:r w:rsidR="004C2074">
        <w:t>8</w:t>
      </w:r>
      <w:r w:rsidR="004C2074" w:rsidRPr="009F5536">
        <w:t xml:space="preserve"> Ill. Reg. </w:t>
      </w:r>
      <w:r w:rsidR="00705A51">
        <w:t>14138</w:t>
      </w:r>
      <w:r w:rsidR="004C2074" w:rsidRPr="009F5536">
        <w:t xml:space="preserve">, effective </w:t>
      </w:r>
      <w:r w:rsidR="00705A51">
        <w:t>September 10, 2024</w:t>
      </w:r>
      <w:r w:rsidR="0095136A">
        <w:t>.</w:t>
      </w:r>
    </w:p>
    <w:sectPr w:rsidR="0095136A" w:rsidSect="00C43AE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DFD"/>
    <w:rsid w:val="0004071B"/>
    <w:rsid w:val="000569CB"/>
    <w:rsid w:val="000C1A1A"/>
    <w:rsid w:val="00166DFD"/>
    <w:rsid w:val="00177C5B"/>
    <w:rsid w:val="001E2700"/>
    <w:rsid w:val="003B54BE"/>
    <w:rsid w:val="00484232"/>
    <w:rsid w:val="004C2074"/>
    <w:rsid w:val="0057766C"/>
    <w:rsid w:val="00614CDB"/>
    <w:rsid w:val="0062106F"/>
    <w:rsid w:val="006341ED"/>
    <w:rsid w:val="006F796C"/>
    <w:rsid w:val="00705A51"/>
    <w:rsid w:val="00860AB5"/>
    <w:rsid w:val="00866ECB"/>
    <w:rsid w:val="00872CBA"/>
    <w:rsid w:val="00876699"/>
    <w:rsid w:val="008E2B01"/>
    <w:rsid w:val="00916B94"/>
    <w:rsid w:val="0095136A"/>
    <w:rsid w:val="00A05CB1"/>
    <w:rsid w:val="00A44840"/>
    <w:rsid w:val="00A527F2"/>
    <w:rsid w:val="00A665DE"/>
    <w:rsid w:val="00AD10ED"/>
    <w:rsid w:val="00BC3D76"/>
    <w:rsid w:val="00C43AEF"/>
    <w:rsid w:val="00D5581C"/>
    <w:rsid w:val="00DD4E50"/>
    <w:rsid w:val="00D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3297C6"/>
  <w15:docId w15:val="{0CDE6B24-3681-48E9-A6BF-EBB5C107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0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071B"/>
  </w:style>
  <w:style w:type="paragraph" w:customStyle="1" w:styleId="JCARMainSourceNote">
    <w:name w:val="JCAR Main Source Note"/>
    <w:basedOn w:val="Normal"/>
    <w:rsid w:val="000C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for the Administration and Enforcement of the Provisions of the Illinois Dental Practice Act, e</vt:lpstr>
    </vt:vector>
  </TitlesOfParts>
  <Company>state of illinois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for the Administration and Enforcement of the Provisions of the Illinois Dental Practice Act, e</dc:title>
  <dc:subject/>
  <dc:creator>MessingerRR</dc:creator>
  <cp:keywords/>
  <dc:description/>
  <cp:lastModifiedBy>Shipley, Melissa A.</cp:lastModifiedBy>
  <cp:revision>13</cp:revision>
  <dcterms:created xsi:type="dcterms:W3CDTF">2012-06-21T21:39:00Z</dcterms:created>
  <dcterms:modified xsi:type="dcterms:W3CDTF">2024-09-27T12:44:00Z</dcterms:modified>
</cp:coreProperties>
</file>