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45" w:rsidRDefault="002F0F45" w:rsidP="002F0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F45" w:rsidRDefault="002F0F45" w:rsidP="002F0F45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2F0F45" w:rsidRDefault="002F0F45" w:rsidP="002F0F45">
      <w:pPr>
        <w:widowControl w:val="0"/>
        <w:autoSpaceDE w:val="0"/>
        <w:autoSpaceDN w:val="0"/>
        <w:adjustRightInd w:val="0"/>
        <w:jc w:val="center"/>
      </w:pPr>
      <w:r>
        <w:t>THE PHYSICIAN'S ASSISTANTS PRACTICE ACT (TRANSFERRED)</w:t>
      </w:r>
    </w:p>
    <w:p w:rsidR="002F0F45" w:rsidRDefault="002F0F45" w:rsidP="002F0F45">
      <w:pPr>
        <w:widowControl w:val="0"/>
        <w:autoSpaceDE w:val="0"/>
        <w:autoSpaceDN w:val="0"/>
        <w:adjustRightInd w:val="0"/>
      </w:pPr>
    </w:p>
    <w:sectPr w:rsidR="002F0F45" w:rsidSect="002F0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F45"/>
    <w:rsid w:val="002F0F45"/>
    <w:rsid w:val="004664B9"/>
    <w:rsid w:val="00525840"/>
    <w:rsid w:val="005C3366"/>
    <w:rsid w:val="007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