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28E" w:rsidRDefault="007D728E" w:rsidP="007D728E">
      <w:pPr>
        <w:widowControl w:val="0"/>
        <w:autoSpaceDE w:val="0"/>
        <w:autoSpaceDN w:val="0"/>
        <w:adjustRightInd w:val="0"/>
      </w:pPr>
      <w:bookmarkStart w:id="0" w:name="_GoBack"/>
      <w:bookmarkEnd w:id="0"/>
    </w:p>
    <w:p w:rsidR="007D728E" w:rsidRDefault="007D728E" w:rsidP="007D728E">
      <w:pPr>
        <w:widowControl w:val="0"/>
        <w:autoSpaceDE w:val="0"/>
        <w:autoSpaceDN w:val="0"/>
        <w:adjustRightInd w:val="0"/>
      </w:pPr>
      <w:r>
        <w:rPr>
          <w:b/>
          <w:bCs/>
        </w:rPr>
        <w:t>Section 2501.1  Scope</w:t>
      </w:r>
      <w:r>
        <w:t xml:space="preserve"> </w:t>
      </w:r>
    </w:p>
    <w:p w:rsidR="007D728E" w:rsidRDefault="007D728E" w:rsidP="007D728E">
      <w:pPr>
        <w:widowControl w:val="0"/>
        <w:autoSpaceDE w:val="0"/>
        <w:autoSpaceDN w:val="0"/>
        <w:adjustRightInd w:val="0"/>
      </w:pPr>
    </w:p>
    <w:p w:rsidR="007D728E" w:rsidRDefault="007D728E" w:rsidP="007D728E">
      <w:pPr>
        <w:widowControl w:val="0"/>
        <w:autoSpaceDE w:val="0"/>
        <w:autoSpaceDN w:val="0"/>
        <w:adjustRightInd w:val="0"/>
      </w:pPr>
      <w:r>
        <w:t xml:space="preserve">This Part implements the Abandoned Mined Lands and Water Reclamation Act [20 ILCS 1920], which provides that the Department of Natural Resources shall administer a program for the reclamation of Abandoned Mined Lands ("AML").  This Act is complementary to Title IV of the federal Surface Mining Control and Reclamation Act of 1977 (30 U.S.C. 1201 et seq., P.L. 95-87, as amended). </w:t>
      </w:r>
    </w:p>
    <w:p w:rsidR="007D728E" w:rsidRDefault="007D728E" w:rsidP="007D728E">
      <w:pPr>
        <w:widowControl w:val="0"/>
        <w:autoSpaceDE w:val="0"/>
        <w:autoSpaceDN w:val="0"/>
        <w:adjustRightInd w:val="0"/>
      </w:pPr>
    </w:p>
    <w:p w:rsidR="007D728E" w:rsidRDefault="007D728E" w:rsidP="007D728E">
      <w:pPr>
        <w:widowControl w:val="0"/>
        <w:autoSpaceDE w:val="0"/>
        <w:autoSpaceDN w:val="0"/>
        <w:adjustRightInd w:val="0"/>
        <w:ind w:left="1440" w:hanging="720"/>
      </w:pPr>
      <w:r>
        <w:t xml:space="preserve">(Source:  Amended at 22 Ill. Reg. 11382, effective June 23, 1998) </w:t>
      </w:r>
    </w:p>
    <w:sectPr w:rsidR="007D728E" w:rsidSect="007D72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728E"/>
    <w:rsid w:val="005C3366"/>
    <w:rsid w:val="007D728E"/>
    <w:rsid w:val="00C23D9F"/>
    <w:rsid w:val="00E633BE"/>
    <w:rsid w:val="00FC2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2501</vt:lpstr>
    </vt:vector>
  </TitlesOfParts>
  <Company>State of Illinois</Company>
  <LinksUpToDate>false</LinksUpToDate>
  <CharactersWithSpaces>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2501</dc:title>
  <dc:subject/>
  <dc:creator>Illinois General Assembly</dc:creator>
  <cp:keywords/>
  <dc:description/>
  <cp:lastModifiedBy>Roberts, John</cp:lastModifiedBy>
  <cp:revision>3</cp:revision>
  <dcterms:created xsi:type="dcterms:W3CDTF">2012-06-21T21:16:00Z</dcterms:created>
  <dcterms:modified xsi:type="dcterms:W3CDTF">2012-06-21T21:16:00Z</dcterms:modified>
</cp:coreProperties>
</file>