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E6" w:rsidRDefault="005070E6" w:rsidP="005070E6">
      <w:pPr>
        <w:widowControl w:val="0"/>
        <w:autoSpaceDE w:val="0"/>
        <w:autoSpaceDN w:val="0"/>
        <w:adjustRightInd w:val="0"/>
      </w:pPr>
    </w:p>
    <w:p w:rsidR="005070E6" w:rsidRDefault="005070E6" w:rsidP="005070E6">
      <w:pPr>
        <w:widowControl w:val="0"/>
        <w:autoSpaceDE w:val="0"/>
        <w:autoSpaceDN w:val="0"/>
        <w:adjustRightInd w:val="0"/>
      </w:pPr>
      <w:r>
        <w:t>AUTHORITY:  Implementing and authorized by the Abandoned Mined Lands and Water Reclamation Act [20 ILCS 1920]</w:t>
      </w:r>
      <w:r w:rsidR="00B303C6">
        <w:t>.</w:t>
      </w:r>
      <w:bookmarkStart w:id="0" w:name="_GoBack"/>
      <w:bookmarkEnd w:id="0"/>
      <w:r>
        <w:t xml:space="preserve"> </w:t>
      </w:r>
    </w:p>
    <w:sectPr w:rsidR="005070E6" w:rsidSect="005070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0E6"/>
    <w:rsid w:val="00443F31"/>
    <w:rsid w:val="005070E6"/>
    <w:rsid w:val="005C3366"/>
    <w:rsid w:val="00B303C6"/>
    <w:rsid w:val="00ED059F"/>
    <w:rsid w:val="00F4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Abandoned Mined Lands and Water Reclamation Act [20 ILCS 1920] 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Abandoned Mined Lands and Water Reclamation Act [20 ILCS 1920] </dc:title>
  <dc:subject/>
  <dc:creator>Illinois General Assembly</dc:creator>
  <cp:keywords/>
  <dc:description/>
  <cp:lastModifiedBy>Lane, Arlene L.</cp:lastModifiedBy>
  <cp:revision>4</cp:revision>
  <dcterms:created xsi:type="dcterms:W3CDTF">2012-06-21T21:16:00Z</dcterms:created>
  <dcterms:modified xsi:type="dcterms:W3CDTF">2013-06-04T17:29:00Z</dcterms:modified>
</cp:coreProperties>
</file>