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BA7" w:rsidRDefault="00743BA7" w:rsidP="00743B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3BA7" w:rsidRDefault="00743BA7" w:rsidP="00743BA7">
      <w:pPr>
        <w:widowControl w:val="0"/>
        <w:autoSpaceDE w:val="0"/>
        <w:autoSpaceDN w:val="0"/>
        <w:adjustRightInd w:val="0"/>
        <w:jc w:val="center"/>
      </w:pPr>
      <w:r>
        <w:t>PART 1806</w:t>
      </w:r>
    </w:p>
    <w:p w:rsidR="00743BA7" w:rsidRDefault="00743BA7" w:rsidP="00743BA7">
      <w:pPr>
        <w:widowControl w:val="0"/>
        <w:autoSpaceDE w:val="0"/>
        <w:autoSpaceDN w:val="0"/>
        <w:adjustRightInd w:val="0"/>
        <w:jc w:val="center"/>
      </w:pPr>
      <w:r>
        <w:t>FORM, CONDITIONS AND TERMS OF PERFORMANCE</w:t>
      </w:r>
    </w:p>
    <w:p w:rsidR="00743BA7" w:rsidRDefault="00743BA7" w:rsidP="00743BA7">
      <w:pPr>
        <w:widowControl w:val="0"/>
        <w:autoSpaceDE w:val="0"/>
        <w:autoSpaceDN w:val="0"/>
        <w:adjustRightInd w:val="0"/>
        <w:jc w:val="center"/>
      </w:pPr>
      <w:r>
        <w:t>BONDS AND LIABILITY INSURANCE (REPEALED)</w:t>
      </w:r>
    </w:p>
    <w:p w:rsidR="00743BA7" w:rsidRDefault="00743BA7" w:rsidP="00743BA7">
      <w:pPr>
        <w:widowControl w:val="0"/>
        <w:autoSpaceDE w:val="0"/>
        <w:autoSpaceDN w:val="0"/>
        <w:adjustRightInd w:val="0"/>
      </w:pPr>
    </w:p>
    <w:sectPr w:rsidR="00743BA7" w:rsidSect="00743B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3BA7"/>
    <w:rsid w:val="003E4CD2"/>
    <w:rsid w:val="005C3366"/>
    <w:rsid w:val="00743BA7"/>
    <w:rsid w:val="00795040"/>
    <w:rsid w:val="00BB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1806</vt:lpstr>
    </vt:vector>
  </TitlesOfParts>
  <Company>state of illinois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1806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