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FD" w:rsidRDefault="00F723FD" w:rsidP="00F723FD">
      <w:pPr>
        <w:widowControl w:val="0"/>
        <w:autoSpaceDE w:val="0"/>
        <w:autoSpaceDN w:val="0"/>
        <w:adjustRightInd w:val="0"/>
      </w:pPr>
      <w:bookmarkStart w:id="0" w:name="_GoBack"/>
      <w:bookmarkEnd w:id="0"/>
    </w:p>
    <w:p w:rsidR="00F723FD" w:rsidRDefault="00F723FD" w:rsidP="00F723FD">
      <w:pPr>
        <w:widowControl w:val="0"/>
        <w:autoSpaceDE w:val="0"/>
        <w:autoSpaceDN w:val="0"/>
        <w:adjustRightInd w:val="0"/>
      </w:pPr>
      <w:r>
        <w:rPr>
          <w:b/>
          <w:bCs/>
        </w:rPr>
        <w:t>Section 1783.6  Use of Expert Opinion</w:t>
      </w:r>
      <w:r>
        <w:t xml:space="preserve"> </w:t>
      </w:r>
    </w:p>
    <w:p w:rsidR="00F723FD" w:rsidRDefault="00F723FD" w:rsidP="00F723FD">
      <w:pPr>
        <w:widowControl w:val="0"/>
        <w:autoSpaceDE w:val="0"/>
        <w:autoSpaceDN w:val="0"/>
        <w:adjustRightInd w:val="0"/>
      </w:pPr>
    </w:p>
    <w:p w:rsidR="00F723FD" w:rsidRDefault="00F723FD" w:rsidP="00F723FD">
      <w:pPr>
        <w:widowControl w:val="0"/>
        <w:autoSpaceDE w:val="0"/>
        <w:autoSpaceDN w:val="0"/>
        <w:adjustRightInd w:val="0"/>
      </w:pPr>
      <w:r>
        <w:t xml:space="preserve">Permit applicants may comply with this Part by providing accurate descriptive and predictive information relating to geology, water quality and quantity for a particular permit area, based upon expert opinion extrapolation from known data on the geology, water quality and quantity of similar areas, rather than by the collection of new data for the particular site, provided that the data used by an expert are included within the permit application, the expert opinion is approved by the Department, and made available to the public for review and inspection. </w:t>
      </w:r>
    </w:p>
    <w:sectPr w:rsidR="00F723FD" w:rsidSect="00F723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23FD"/>
    <w:rsid w:val="00053B5B"/>
    <w:rsid w:val="002045C8"/>
    <w:rsid w:val="005C3366"/>
    <w:rsid w:val="00AA2BC4"/>
    <w:rsid w:val="00F7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1783</vt:lpstr>
    </vt:vector>
  </TitlesOfParts>
  <Company>State of Illinois</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1783</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