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A" w:rsidRDefault="0085177A" w:rsidP="008517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77A" w:rsidRDefault="0085177A" w:rsidP="00851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1778.18  Insurance</w:t>
      </w:r>
      <w:r>
        <w:t xml:space="preserve"> </w:t>
      </w:r>
    </w:p>
    <w:p w:rsidR="0085177A" w:rsidRDefault="0085177A" w:rsidP="0085177A">
      <w:pPr>
        <w:widowControl w:val="0"/>
        <w:autoSpaceDE w:val="0"/>
        <w:autoSpaceDN w:val="0"/>
        <w:adjustRightInd w:val="0"/>
      </w:pPr>
    </w:p>
    <w:p w:rsidR="0085177A" w:rsidRDefault="0085177A" w:rsidP="0085177A">
      <w:pPr>
        <w:widowControl w:val="0"/>
        <w:autoSpaceDE w:val="0"/>
        <w:autoSpaceDN w:val="0"/>
        <w:adjustRightInd w:val="0"/>
      </w:pPr>
      <w:r>
        <w:t xml:space="preserve">An application shall contain a certificate of liability insurance issued in compliance with 62 Ill. Adm. Code 1800.60. </w:t>
      </w:r>
    </w:p>
    <w:p w:rsidR="0085177A" w:rsidRDefault="0085177A" w:rsidP="0085177A">
      <w:pPr>
        <w:widowControl w:val="0"/>
        <w:autoSpaceDE w:val="0"/>
        <w:autoSpaceDN w:val="0"/>
        <w:adjustRightInd w:val="0"/>
      </w:pPr>
    </w:p>
    <w:p w:rsidR="0085177A" w:rsidRDefault="0085177A" w:rsidP="008517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8368, effective July 1, 1987) </w:t>
      </w:r>
    </w:p>
    <w:sectPr w:rsidR="0085177A" w:rsidSect="00851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77A"/>
    <w:rsid w:val="000768BD"/>
    <w:rsid w:val="005C3366"/>
    <w:rsid w:val="0085177A"/>
    <w:rsid w:val="00B62260"/>
    <w:rsid w:val="00B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1778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1778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