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41" w:rsidRDefault="00214E41" w:rsidP="00214E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4E41" w:rsidRDefault="00214E41" w:rsidP="00214E4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1777.1  Scope</w:t>
      </w:r>
      <w:r>
        <w:t xml:space="preserve"> </w:t>
      </w:r>
    </w:p>
    <w:p w:rsidR="00214E41" w:rsidRDefault="00214E41" w:rsidP="00214E41">
      <w:pPr>
        <w:widowControl w:val="0"/>
        <w:autoSpaceDE w:val="0"/>
        <w:autoSpaceDN w:val="0"/>
        <w:adjustRightInd w:val="0"/>
      </w:pPr>
    </w:p>
    <w:p w:rsidR="00214E41" w:rsidRDefault="00214E41" w:rsidP="00214E41">
      <w:pPr>
        <w:widowControl w:val="0"/>
        <w:autoSpaceDE w:val="0"/>
        <w:autoSpaceDN w:val="0"/>
        <w:adjustRightInd w:val="0"/>
      </w:pPr>
      <w:r>
        <w:t xml:space="preserve">Part 1777 provides minimum requirements concerning the general content for permit applications under the State program. </w:t>
      </w:r>
    </w:p>
    <w:sectPr w:rsidR="00214E41" w:rsidSect="00214E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4E41"/>
    <w:rsid w:val="00214E41"/>
    <w:rsid w:val="00322714"/>
    <w:rsid w:val="005C3366"/>
    <w:rsid w:val="005E1348"/>
    <w:rsid w:val="00F3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1777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1777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