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A" w:rsidRDefault="00F41F2A" w:rsidP="00F41F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F2A" w:rsidRDefault="00F41F2A" w:rsidP="00F41F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1705.2  Objectives</w:t>
      </w:r>
      <w:r>
        <w:t xml:space="preserve"> </w:t>
      </w:r>
    </w:p>
    <w:p w:rsidR="00F41F2A" w:rsidRDefault="00F41F2A" w:rsidP="00F41F2A">
      <w:pPr>
        <w:widowControl w:val="0"/>
        <w:autoSpaceDE w:val="0"/>
        <w:autoSpaceDN w:val="0"/>
        <w:adjustRightInd w:val="0"/>
      </w:pPr>
    </w:p>
    <w:p w:rsidR="00F41F2A" w:rsidRDefault="00F41F2A" w:rsidP="00F41F2A">
      <w:pPr>
        <w:widowControl w:val="0"/>
        <w:autoSpaceDE w:val="0"/>
        <w:autoSpaceDN w:val="0"/>
        <w:adjustRightInd w:val="0"/>
      </w:pPr>
      <w:r>
        <w:t xml:space="preserve">The objectives of this Part are: </w:t>
      </w:r>
    </w:p>
    <w:p w:rsidR="002B08DE" w:rsidRDefault="002B08DE" w:rsidP="00F41F2A">
      <w:pPr>
        <w:widowControl w:val="0"/>
        <w:autoSpaceDE w:val="0"/>
        <w:autoSpaceDN w:val="0"/>
        <w:adjustRightInd w:val="0"/>
      </w:pPr>
    </w:p>
    <w:p w:rsidR="00F41F2A" w:rsidRDefault="00F41F2A" w:rsidP="00F41F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ensure, as required by Section 9.06 of the Surface Coal Mining Land Conservation and Reclamation Act (Ill. Rev. Stat. 1985, </w:t>
      </w:r>
      <w:proofErr w:type="spellStart"/>
      <w:r>
        <w:t>ch</w:t>
      </w:r>
      <w:proofErr w:type="spellEnd"/>
      <w:r>
        <w:t xml:space="preserve">. 96 1/2, par. 7909.06) (State Act), that each employee does not have a direct or indirect financial interest in any surface coal mining operation. </w:t>
      </w:r>
    </w:p>
    <w:p w:rsidR="002B08DE" w:rsidRDefault="002B08DE" w:rsidP="00F41F2A">
      <w:pPr>
        <w:widowControl w:val="0"/>
        <w:autoSpaceDE w:val="0"/>
        <w:autoSpaceDN w:val="0"/>
        <w:adjustRightInd w:val="0"/>
        <w:ind w:left="1440" w:hanging="720"/>
      </w:pPr>
    </w:p>
    <w:p w:rsidR="00F41F2A" w:rsidRDefault="00F41F2A" w:rsidP="00F41F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define the Director's monitoring, enforcing, and reporting responsibilities pursuant to Section 9.06 of the State Act. </w:t>
      </w:r>
    </w:p>
    <w:p w:rsidR="00F41F2A" w:rsidRPr="002B08DE" w:rsidRDefault="00F41F2A" w:rsidP="00F41F2A">
      <w:pPr>
        <w:widowControl w:val="0"/>
        <w:autoSpaceDE w:val="0"/>
        <w:autoSpaceDN w:val="0"/>
        <w:adjustRightInd w:val="0"/>
        <w:ind w:left="1440" w:hanging="720"/>
      </w:pPr>
    </w:p>
    <w:p w:rsidR="00F41F2A" w:rsidRDefault="00F41F2A" w:rsidP="00F41F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Amended at 11 Ill. Reg. 8452, effective July 1, 1987) </w:t>
      </w:r>
    </w:p>
    <w:sectPr w:rsidR="00F41F2A" w:rsidSect="00F41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F2A"/>
    <w:rsid w:val="000B4821"/>
    <w:rsid w:val="00194C11"/>
    <w:rsid w:val="002B08DE"/>
    <w:rsid w:val="005C3366"/>
    <w:rsid w:val="00E164B7"/>
    <w:rsid w:val="00F4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1705</vt:lpstr>
    </vt:vector>
  </TitlesOfParts>
  <Company>State of Illinois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1705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