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50" w:rsidRPr="00AC6350" w:rsidRDefault="00AC6350" w:rsidP="00AC6350">
      <w:pPr>
        <w:tabs>
          <w:tab w:val="left" w:pos="720"/>
        </w:tabs>
        <w:ind w:left="1440" w:hanging="1440"/>
      </w:pPr>
    </w:p>
    <w:p w:rsidR="00AC6350" w:rsidRDefault="00AC6350" w:rsidP="00AC6350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Section 1703.15  Applicability</w:t>
      </w:r>
    </w:p>
    <w:p w:rsidR="00AC6350" w:rsidRDefault="00AC6350" w:rsidP="00AC6350">
      <w:pPr>
        <w:tabs>
          <w:tab w:val="left" w:pos="720"/>
        </w:tabs>
        <w:ind w:left="1440" w:hanging="1440"/>
      </w:pPr>
    </w:p>
    <w:p w:rsidR="00AC6350" w:rsidRPr="00AC6350" w:rsidRDefault="00AC6350" w:rsidP="00AC6350">
      <w:pPr>
        <w:ind w:left="1440" w:hanging="720"/>
      </w:pPr>
      <w:r w:rsidRPr="00AC6350">
        <w:t>a)</w:t>
      </w:r>
      <w:r w:rsidRPr="00AC6350">
        <w:tab/>
        <w:t xml:space="preserve">Coal extraction </w:t>
      </w:r>
      <w:r w:rsidR="00D3483C">
        <w:t>that</w:t>
      </w:r>
      <w:r w:rsidRPr="00AC6350">
        <w:t xml:space="preserve"> is an incidental part of government-financed construction is exempt from the Act and this Part.</w:t>
      </w:r>
    </w:p>
    <w:p w:rsidR="00AC6350" w:rsidRPr="00AC6350" w:rsidRDefault="00AC6350" w:rsidP="00AC6350"/>
    <w:p w:rsidR="00AC6350" w:rsidRPr="00AC6350" w:rsidRDefault="00AC6350" w:rsidP="00AC6350">
      <w:pPr>
        <w:ind w:left="1440" w:hanging="720"/>
      </w:pPr>
      <w:r w:rsidRPr="00AC6350">
        <w:t>b)</w:t>
      </w:r>
      <w:r w:rsidRPr="00AC6350">
        <w:tab/>
        <w:t xml:space="preserve">Any person who conducts or intends to conduct coal extraction </w:t>
      </w:r>
      <w:r w:rsidR="00D3483C">
        <w:t>that</w:t>
      </w:r>
      <w:r w:rsidRPr="00AC6350">
        <w:t xml:space="preserve"> does not satisfy subsection (a) shall not proceed until a permit has been obtained from the regul</w:t>
      </w:r>
      <w:r w:rsidR="00D3483C">
        <w:t>atory authority under a State</w:t>
      </w:r>
      <w:r w:rsidR="00EA0049">
        <w:t xml:space="preserve"> regulatory program</w:t>
      </w:r>
      <w:r w:rsidR="00D3483C">
        <w:t>, f</w:t>
      </w:r>
      <w:r w:rsidRPr="00AC6350">
        <w:t xml:space="preserve">ederal </w:t>
      </w:r>
      <w:r w:rsidR="00EA0049">
        <w:t>regulatory program</w:t>
      </w:r>
      <w:r w:rsidR="00EA0049">
        <w:t>,</w:t>
      </w:r>
      <w:bookmarkStart w:id="0" w:name="_GoBack"/>
      <w:bookmarkEnd w:id="0"/>
      <w:r w:rsidR="00EA0049" w:rsidRPr="00AC6350">
        <w:t xml:space="preserve"> </w:t>
      </w:r>
      <w:r w:rsidRPr="00AC6350">
        <w:t xml:space="preserve">or </w:t>
      </w:r>
      <w:r w:rsidR="009A1A1F">
        <w:t>f</w:t>
      </w:r>
      <w:r w:rsidRPr="00AC6350">
        <w:t>ederal lands program.</w:t>
      </w:r>
    </w:p>
    <w:sectPr w:rsidR="00AC6350" w:rsidRPr="00AC63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39" w:rsidRDefault="00DF5F39">
      <w:r>
        <w:separator/>
      </w:r>
    </w:p>
  </w:endnote>
  <w:endnote w:type="continuationSeparator" w:id="0">
    <w:p w:rsidR="00DF5F39" w:rsidRDefault="00DF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39" w:rsidRDefault="00DF5F39">
      <w:r>
        <w:separator/>
      </w:r>
    </w:p>
  </w:footnote>
  <w:footnote w:type="continuationSeparator" w:id="0">
    <w:p w:rsidR="00DF5F39" w:rsidRDefault="00DF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A1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350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83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F3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049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15B41-41AC-41DB-8F68-0824220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2018-12-03T16:09:00Z</dcterms:created>
  <dcterms:modified xsi:type="dcterms:W3CDTF">2018-12-06T17:57:00Z</dcterms:modified>
</cp:coreProperties>
</file>