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059" w:rsidRDefault="00741059" w:rsidP="00741059">
      <w:pPr>
        <w:tabs>
          <w:tab w:val="left" w:pos="9360"/>
        </w:tabs>
        <w:autoSpaceDE w:val="0"/>
        <w:autoSpaceDN w:val="0"/>
        <w:adjustRightInd w:val="0"/>
        <w:rPr>
          <w:b/>
        </w:rPr>
      </w:pPr>
    </w:p>
    <w:p w:rsidR="00741059" w:rsidRPr="00992437" w:rsidRDefault="00741059" w:rsidP="00741059">
      <w:pPr>
        <w:tabs>
          <w:tab w:val="left" w:pos="9360"/>
        </w:tabs>
        <w:autoSpaceDE w:val="0"/>
        <w:autoSpaceDN w:val="0"/>
        <w:adjustRightInd w:val="0"/>
        <w:rPr>
          <w:b/>
        </w:rPr>
      </w:pPr>
      <w:r w:rsidRPr="00992437">
        <w:rPr>
          <w:b/>
        </w:rPr>
        <w:t>Section 245.1140 Alternative Enforcement</w:t>
      </w:r>
    </w:p>
    <w:p w:rsidR="00741059" w:rsidRPr="00992437" w:rsidRDefault="00741059" w:rsidP="00741059">
      <w:pPr>
        <w:tabs>
          <w:tab w:val="left" w:pos="9360"/>
        </w:tabs>
        <w:autoSpaceDE w:val="0"/>
        <w:autoSpaceDN w:val="0"/>
        <w:adjustRightInd w:val="0"/>
        <w:rPr>
          <w:b/>
          <w:u w:val="single"/>
        </w:rPr>
      </w:pPr>
    </w:p>
    <w:p w:rsidR="00741059" w:rsidRPr="00992437" w:rsidRDefault="00741059" w:rsidP="00741059">
      <w:pPr>
        <w:tabs>
          <w:tab w:val="left" w:pos="9360"/>
        </w:tabs>
        <w:autoSpaceDE w:val="0"/>
        <w:autoSpaceDN w:val="0"/>
        <w:adjustRightInd w:val="0"/>
        <w:ind w:left="1440" w:hanging="720"/>
      </w:pPr>
      <w:r w:rsidRPr="00992437">
        <w:t>a)</w:t>
      </w:r>
      <w:r w:rsidRPr="00992437">
        <w:tab/>
        <w:t xml:space="preserve">All persons, owners and permittees regulated under the Act and </w:t>
      </w:r>
      <w:r>
        <w:t>this Part</w:t>
      </w:r>
      <w:r w:rsidRPr="00992437">
        <w:t xml:space="preserve"> are also subject to, and required to comply with, the </w:t>
      </w:r>
      <w:r>
        <w:t xml:space="preserve">Illinois </w:t>
      </w:r>
      <w:r w:rsidRPr="00992437">
        <w:t>Oil and Gas Act</w:t>
      </w:r>
      <w:r>
        <w:t xml:space="preserve"> </w:t>
      </w:r>
      <w:r w:rsidRPr="00992437">
        <w:t>and 62 Ill. Adm. Code 240.</w:t>
      </w:r>
    </w:p>
    <w:p w:rsidR="00741059" w:rsidRPr="00992437" w:rsidRDefault="00741059" w:rsidP="00741059">
      <w:pPr>
        <w:tabs>
          <w:tab w:val="left" w:pos="9360"/>
        </w:tabs>
        <w:autoSpaceDE w:val="0"/>
        <w:autoSpaceDN w:val="0"/>
        <w:adjustRightInd w:val="0"/>
        <w:ind w:left="1440" w:hanging="720"/>
      </w:pPr>
    </w:p>
    <w:p w:rsidR="00741059" w:rsidRPr="00992437" w:rsidRDefault="00741059" w:rsidP="00741059">
      <w:pPr>
        <w:tabs>
          <w:tab w:val="left" w:pos="9360"/>
        </w:tabs>
        <w:autoSpaceDE w:val="0"/>
        <w:autoSpaceDN w:val="0"/>
        <w:adjustRightInd w:val="0"/>
        <w:ind w:left="1440" w:hanging="720"/>
      </w:pPr>
      <w:r w:rsidRPr="00992437">
        <w:t>b)</w:t>
      </w:r>
      <w:r w:rsidRPr="00992437">
        <w:tab/>
        <w:t>Any violation of this Part may also include violations of the permittee</w:t>
      </w:r>
      <w:r>
        <w:t>'</w:t>
      </w:r>
      <w:r w:rsidRPr="00992437">
        <w:t xml:space="preserve">s Oil and Gas permit related to the same well, the </w:t>
      </w:r>
      <w:r>
        <w:t xml:space="preserve">Illinois </w:t>
      </w:r>
      <w:r w:rsidRPr="00992437">
        <w:t xml:space="preserve">Oil and Gas Act, and </w:t>
      </w:r>
      <w:r>
        <w:t xml:space="preserve">regulations adopted under that </w:t>
      </w:r>
      <w:r w:rsidRPr="00992437">
        <w:t xml:space="preserve">Act. </w:t>
      </w:r>
    </w:p>
    <w:p w:rsidR="00741059" w:rsidRPr="00992437" w:rsidRDefault="00741059" w:rsidP="00741059">
      <w:pPr>
        <w:tabs>
          <w:tab w:val="left" w:pos="9360"/>
        </w:tabs>
        <w:autoSpaceDE w:val="0"/>
        <w:autoSpaceDN w:val="0"/>
        <w:adjustRightInd w:val="0"/>
        <w:ind w:left="1440" w:hanging="720"/>
      </w:pPr>
    </w:p>
    <w:p w:rsidR="00741059" w:rsidRPr="00992437" w:rsidRDefault="00741059" w:rsidP="00741059">
      <w:pPr>
        <w:tabs>
          <w:tab w:val="left" w:pos="9360"/>
        </w:tabs>
        <w:autoSpaceDE w:val="0"/>
        <w:autoSpaceDN w:val="0"/>
        <w:adjustRightInd w:val="0"/>
        <w:ind w:left="1440" w:hanging="720"/>
      </w:pPr>
      <w:r w:rsidRPr="00992437">
        <w:t>c)</w:t>
      </w:r>
      <w:r w:rsidRPr="00992437">
        <w:tab/>
        <w:t xml:space="preserve">All violations related to the same well may be </w:t>
      </w:r>
      <w:r>
        <w:t>brought</w:t>
      </w:r>
      <w:r w:rsidRPr="00992437">
        <w:t xml:space="preserve"> as one case at the discretion of the Department.  </w:t>
      </w:r>
    </w:p>
    <w:p w:rsidR="00741059" w:rsidRPr="00992437" w:rsidRDefault="00741059" w:rsidP="00741059">
      <w:pPr>
        <w:tabs>
          <w:tab w:val="left" w:pos="9360"/>
        </w:tabs>
        <w:autoSpaceDE w:val="0"/>
        <w:autoSpaceDN w:val="0"/>
        <w:adjustRightInd w:val="0"/>
        <w:ind w:left="1440" w:hanging="720"/>
      </w:pPr>
    </w:p>
    <w:p w:rsidR="00741059" w:rsidRPr="00992437" w:rsidRDefault="00741059" w:rsidP="00741059">
      <w:pPr>
        <w:tabs>
          <w:tab w:val="left" w:pos="9360"/>
        </w:tabs>
        <w:autoSpaceDE w:val="0"/>
        <w:autoSpaceDN w:val="0"/>
        <w:adjustRightInd w:val="0"/>
        <w:ind w:left="1440" w:hanging="720"/>
      </w:pPr>
      <w:r w:rsidRPr="00992437">
        <w:t>d)</w:t>
      </w:r>
      <w:r w:rsidRPr="00992437">
        <w:tab/>
        <w:t>Failure to meet the burden of proof required for revocation or suspension of a permit</w:t>
      </w:r>
      <w:r>
        <w:t xml:space="preserve"> under the Act, this Part, the Illinois Oil and Gas Act, or the regulations promulgated </w:t>
      </w:r>
      <w:r w:rsidR="00C21192">
        <w:t>under that Act</w:t>
      </w:r>
      <w:r>
        <w:t>,</w:t>
      </w:r>
      <w:r w:rsidRPr="00992437">
        <w:t xml:space="preserve"> does not mean that the Department necessarily failed to prove other violations under the </w:t>
      </w:r>
      <w:r>
        <w:t xml:space="preserve">Act, this Part, the Illinois </w:t>
      </w:r>
      <w:r w:rsidRPr="00992437">
        <w:t>Oil and Gas Act</w:t>
      </w:r>
      <w:r>
        <w:t>,</w:t>
      </w:r>
      <w:r w:rsidRPr="00992437">
        <w:t xml:space="preserve"> or </w:t>
      </w:r>
      <w:r>
        <w:t>the</w:t>
      </w:r>
      <w:r w:rsidRPr="00992437">
        <w:t xml:space="preserve"> regulations</w:t>
      </w:r>
      <w:r>
        <w:t xml:space="preserve"> promulgated </w:t>
      </w:r>
      <w:r w:rsidR="00C21192">
        <w:t>under that Act</w:t>
      </w:r>
      <w:r>
        <w:t>.</w:t>
      </w:r>
      <w:r w:rsidRPr="00992437">
        <w:t xml:space="preserve"> </w:t>
      </w:r>
    </w:p>
    <w:p w:rsidR="00741059" w:rsidRPr="00992437" w:rsidRDefault="00741059" w:rsidP="00741059">
      <w:pPr>
        <w:tabs>
          <w:tab w:val="left" w:pos="9360"/>
        </w:tabs>
        <w:autoSpaceDE w:val="0"/>
        <w:autoSpaceDN w:val="0"/>
        <w:adjustRightInd w:val="0"/>
        <w:ind w:left="1440" w:hanging="720"/>
        <w:rPr>
          <w:u w:val="single"/>
        </w:rPr>
      </w:pPr>
    </w:p>
    <w:p w:rsidR="00741059" w:rsidRPr="00992437" w:rsidRDefault="00741059" w:rsidP="00741059">
      <w:pPr>
        <w:tabs>
          <w:tab w:val="left" w:pos="9360"/>
        </w:tabs>
        <w:autoSpaceDE w:val="0"/>
        <w:autoSpaceDN w:val="0"/>
        <w:adjustRightInd w:val="0"/>
        <w:ind w:left="1440" w:hanging="720"/>
      </w:pPr>
      <w:r w:rsidRPr="00992437">
        <w:t>e)</w:t>
      </w:r>
      <w:r w:rsidRPr="00992437">
        <w:tab/>
        <w:t xml:space="preserve">Knowing violations of this </w:t>
      </w:r>
      <w:r>
        <w:t>Part</w:t>
      </w:r>
      <w:r w:rsidRPr="00992437">
        <w:t xml:space="preserve"> may be a criminal offense as defined in Section 1</w:t>
      </w:r>
      <w:r>
        <w:t>-</w:t>
      </w:r>
      <w:r w:rsidRPr="00992437">
        <w:t>100 of the Act</w:t>
      </w:r>
      <w:r>
        <w:t>,</w:t>
      </w:r>
      <w:r w:rsidRPr="00992437">
        <w:t xml:space="preserve"> which will be, in addition to any administrative action taken by the Department, referred to the State</w:t>
      </w:r>
      <w:r>
        <w:t>'</w:t>
      </w:r>
      <w:r w:rsidRPr="00992437">
        <w:t xml:space="preserve">s Attorney in the </w:t>
      </w:r>
      <w:r>
        <w:t>c</w:t>
      </w:r>
      <w:r w:rsidRPr="00992437">
        <w:t>ounty where the violation occurred or the Attorney General</w:t>
      </w:r>
      <w:r>
        <w:t>'</w:t>
      </w:r>
      <w:r w:rsidRPr="00992437">
        <w:t>s Office.</w:t>
      </w:r>
    </w:p>
    <w:p w:rsidR="00741059" w:rsidRPr="00992437" w:rsidRDefault="00741059" w:rsidP="00741059">
      <w:pPr>
        <w:tabs>
          <w:tab w:val="left" w:pos="9360"/>
        </w:tabs>
        <w:autoSpaceDE w:val="0"/>
        <w:autoSpaceDN w:val="0"/>
        <w:adjustRightInd w:val="0"/>
        <w:ind w:left="1440" w:hanging="720"/>
      </w:pPr>
    </w:p>
    <w:p w:rsidR="00992437" w:rsidRPr="00741059" w:rsidRDefault="00741059" w:rsidP="00741059">
      <w:pPr>
        <w:ind w:left="1440" w:hanging="720"/>
      </w:pPr>
      <w:r w:rsidRPr="00992437">
        <w:t>f)</w:t>
      </w:r>
      <w:r w:rsidRPr="00992437">
        <w:tab/>
      </w:r>
      <w:r w:rsidR="00341C1A">
        <w:t xml:space="preserve">Regulatory enforcement under this Part does not preclude the recovery of civil penalties by civil action before a circuit court pursuant to </w:t>
      </w:r>
      <w:bookmarkStart w:id="0" w:name="_GoBack"/>
      <w:bookmarkEnd w:id="0"/>
      <w:r w:rsidRPr="00992437">
        <w:t>Section 1-101 of the Act</w:t>
      </w:r>
      <w:r>
        <w:t>,</w:t>
      </w:r>
      <w:r w:rsidRPr="00992437">
        <w:t xml:space="preserve"> which will be in addition to any administrative action taken by the Department.</w:t>
      </w:r>
    </w:p>
    <w:sectPr w:rsidR="00992437" w:rsidRPr="0074105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437" w:rsidRDefault="00992437">
      <w:r>
        <w:separator/>
      </w:r>
    </w:p>
  </w:endnote>
  <w:endnote w:type="continuationSeparator" w:id="0">
    <w:p w:rsidR="00992437" w:rsidRDefault="0099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437" w:rsidRDefault="00992437">
      <w:r>
        <w:separator/>
      </w:r>
    </w:p>
  </w:footnote>
  <w:footnote w:type="continuationSeparator" w:id="0">
    <w:p w:rsidR="00992437" w:rsidRDefault="00992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9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3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11E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1C1A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1059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2437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1192"/>
    <w:rsid w:val="00C2596B"/>
    <w:rsid w:val="00C319B3"/>
    <w:rsid w:val="00C42A93"/>
    <w:rsid w:val="00C4537A"/>
    <w:rsid w:val="00C45BEB"/>
    <w:rsid w:val="00C470EE"/>
    <w:rsid w:val="00C50195"/>
    <w:rsid w:val="00C51299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4703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29712-A1DE-4624-BB6C-0103912A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05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7</cp:revision>
  <dcterms:created xsi:type="dcterms:W3CDTF">2013-10-25T19:07:00Z</dcterms:created>
  <dcterms:modified xsi:type="dcterms:W3CDTF">2014-09-01T15:11:00Z</dcterms:modified>
</cp:coreProperties>
</file>