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ED" w:rsidRDefault="00B353ED" w:rsidP="00B353ED">
      <w:pPr>
        <w:rPr>
          <w:b/>
        </w:rPr>
      </w:pPr>
    </w:p>
    <w:p w:rsidR="00B353ED" w:rsidRPr="00F562E4" w:rsidRDefault="00B353ED" w:rsidP="00B353ED">
      <w:pPr>
        <w:rPr>
          <w:b/>
        </w:rPr>
      </w:pPr>
      <w:r w:rsidRPr="00F562E4">
        <w:rPr>
          <w:b/>
        </w:rPr>
        <w:t>Section 245.860  High Volume Horizontal Hydraulic Fracturing Operations Completion Report</w:t>
      </w:r>
    </w:p>
    <w:p w:rsidR="00B353ED" w:rsidRPr="00F562E4" w:rsidRDefault="00B353ED" w:rsidP="00B353ED">
      <w:pPr>
        <w:rPr>
          <w:b/>
          <w:u w:val="single"/>
        </w:rPr>
      </w:pPr>
    </w:p>
    <w:p w:rsidR="00B353ED" w:rsidRPr="00F562E4" w:rsidRDefault="00B353ED" w:rsidP="00B353ED">
      <w:pPr>
        <w:autoSpaceDE w:val="0"/>
        <w:autoSpaceDN w:val="0"/>
        <w:adjustRightInd w:val="0"/>
        <w:ind w:left="1440" w:hanging="720"/>
      </w:pPr>
      <w:r w:rsidRPr="00F562E4">
        <w:t>a)</w:t>
      </w:r>
      <w:r w:rsidRPr="00F562E4">
        <w:tab/>
      </w:r>
      <w:r w:rsidRPr="00F562E4">
        <w:rPr>
          <w:i/>
        </w:rPr>
        <w:t>Within 60 calendar days after the conclusion of high volume horizontal hydraulic fracturing operations, the</w:t>
      </w:r>
      <w:r w:rsidRPr="00F562E4">
        <w:t xml:space="preserve"> permittee </w:t>
      </w:r>
      <w:r w:rsidRPr="00F562E4">
        <w:rPr>
          <w:i/>
        </w:rPr>
        <w:t>shall file a high volume horizontal hydraulic fracturing operations completion report with the Department</w:t>
      </w:r>
      <w:r w:rsidRPr="00F562E4">
        <w:t xml:space="preserve"> in hard copy and electronic format (PDF).</w:t>
      </w:r>
    </w:p>
    <w:p w:rsidR="00B353ED" w:rsidRPr="00F562E4" w:rsidRDefault="00B353ED" w:rsidP="00B353ED">
      <w:pPr>
        <w:autoSpaceDE w:val="0"/>
        <w:autoSpaceDN w:val="0"/>
        <w:adjustRightInd w:val="0"/>
        <w:ind w:left="1440" w:hanging="720"/>
      </w:pPr>
    </w:p>
    <w:p w:rsidR="00B353ED" w:rsidRPr="00F562E4" w:rsidRDefault="00B353ED" w:rsidP="00B353ED">
      <w:pPr>
        <w:autoSpaceDE w:val="0"/>
        <w:autoSpaceDN w:val="0"/>
        <w:adjustRightInd w:val="0"/>
        <w:ind w:left="1440" w:hanging="720"/>
      </w:pPr>
      <w:r w:rsidRPr="00F562E4">
        <w:t>b)</w:t>
      </w:r>
      <w:r w:rsidRPr="00F562E4">
        <w:tab/>
      </w:r>
      <w:r w:rsidRPr="00F562E4">
        <w:rPr>
          <w:i/>
        </w:rPr>
        <w:t>A copy of each</w:t>
      </w:r>
      <w:r w:rsidRPr="00F562E4">
        <w:t xml:space="preserve"> </w:t>
      </w:r>
      <w:r w:rsidRPr="00F562E4">
        <w:rPr>
          <w:i/>
        </w:rPr>
        <w:t>completion report submitted to the Department shall be provided by the Department to the Illinois State Geological Survey</w:t>
      </w:r>
      <w:r w:rsidRPr="00F562E4">
        <w:t xml:space="preserve"> in electronic format. </w:t>
      </w:r>
    </w:p>
    <w:p w:rsidR="00B353ED" w:rsidRPr="00F562E4" w:rsidRDefault="00B353ED" w:rsidP="00B353ED">
      <w:pPr>
        <w:autoSpaceDE w:val="0"/>
        <w:autoSpaceDN w:val="0"/>
        <w:adjustRightInd w:val="0"/>
        <w:ind w:left="1440" w:hanging="720"/>
      </w:pPr>
    </w:p>
    <w:p w:rsidR="00B353ED" w:rsidRPr="00F562E4" w:rsidRDefault="00B353ED" w:rsidP="00B353ED">
      <w:pPr>
        <w:autoSpaceDE w:val="0"/>
        <w:autoSpaceDN w:val="0"/>
        <w:adjustRightInd w:val="0"/>
        <w:ind w:left="1440" w:hanging="720"/>
      </w:pPr>
      <w:r w:rsidRPr="00F562E4">
        <w:t>c)</w:t>
      </w:r>
      <w:r w:rsidRPr="00F562E4">
        <w:tab/>
      </w:r>
      <w:r w:rsidRPr="009B38D8">
        <w:rPr>
          <w:i/>
        </w:rPr>
        <w:t>C</w:t>
      </w:r>
      <w:r w:rsidRPr="00F562E4">
        <w:rPr>
          <w:i/>
        </w:rPr>
        <w:t>ompletion reports shall be made available on the Department</w:t>
      </w:r>
      <w:r>
        <w:rPr>
          <w:i/>
        </w:rPr>
        <w:t>'</w:t>
      </w:r>
      <w:r w:rsidRPr="00F562E4">
        <w:rPr>
          <w:i/>
        </w:rPr>
        <w:t>s website</w:t>
      </w:r>
      <w:r>
        <w:t xml:space="preserve"> </w:t>
      </w:r>
      <w:r w:rsidRPr="00F562E4">
        <w:t>no later than 30 days after receipt by the Department. (Section 1-75(f) of the Act)</w:t>
      </w:r>
    </w:p>
    <w:p w:rsidR="00B353ED" w:rsidRPr="00F562E4" w:rsidRDefault="00B353ED" w:rsidP="00B353ED">
      <w:pPr>
        <w:autoSpaceDE w:val="0"/>
        <w:autoSpaceDN w:val="0"/>
        <w:adjustRightInd w:val="0"/>
        <w:ind w:left="1440" w:hanging="720"/>
      </w:pPr>
    </w:p>
    <w:p w:rsidR="00B353ED" w:rsidRPr="00F562E4" w:rsidRDefault="00B353ED" w:rsidP="00B353ED">
      <w:pPr>
        <w:autoSpaceDE w:val="0"/>
        <w:autoSpaceDN w:val="0"/>
        <w:adjustRightInd w:val="0"/>
        <w:ind w:left="1440" w:hanging="720"/>
      </w:pPr>
      <w:r w:rsidRPr="00F562E4">
        <w:t>d)</w:t>
      </w:r>
      <w:r w:rsidRPr="00F562E4">
        <w:tab/>
      </w:r>
      <w:r w:rsidRPr="00F562E4">
        <w:rPr>
          <w:i/>
        </w:rPr>
        <w:t>The high volume horizontal hydraulic fracturing operations completion report shall contain the following information</w:t>
      </w:r>
      <w:r w:rsidRPr="00F562E4">
        <w:t xml:space="preserve"> (Section 1-75(f) of the Act)</w:t>
      </w:r>
      <w:r>
        <w:t>:</w:t>
      </w:r>
    </w:p>
    <w:p w:rsidR="00B353ED" w:rsidRPr="00F562E4" w:rsidRDefault="00B353ED" w:rsidP="00B353ED">
      <w:pPr>
        <w:autoSpaceDE w:val="0"/>
        <w:autoSpaceDN w:val="0"/>
        <w:adjustRightInd w:val="0"/>
        <w:ind w:left="1440" w:hanging="720"/>
      </w:pPr>
    </w:p>
    <w:p w:rsidR="00B353ED" w:rsidRPr="00F562E4" w:rsidRDefault="00B353ED" w:rsidP="00B353ED">
      <w:pPr>
        <w:autoSpaceDE w:val="0"/>
        <w:autoSpaceDN w:val="0"/>
        <w:adjustRightInd w:val="0"/>
        <w:ind w:left="2160" w:hanging="720"/>
      </w:pPr>
      <w:r>
        <w:t>1)</w:t>
      </w:r>
      <w:r w:rsidRPr="00F562E4">
        <w:tab/>
      </w:r>
      <w:r w:rsidRPr="00F562E4">
        <w:rPr>
          <w:i/>
        </w:rPr>
        <w:t>the permittee</w:t>
      </w:r>
      <w:r w:rsidRPr="009B38D8">
        <w:rPr>
          <w:i/>
        </w:rPr>
        <w:t>'s</w:t>
      </w:r>
      <w:r w:rsidRPr="00F562E4">
        <w:rPr>
          <w:i/>
        </w:rPr>
        <w:t xml:space="preserve"> name as listed in the permit application</w:t>
      </w:r>
      <w:r w:rsidRPr="00F562E4">
        <w:t xml:space="preserve"> (Section 1-75(f)(1) of the Act)</w:t>
      </w:r>
      <w:r>
        <w:t>;</w:t>
      </w:r>
    </w:p>
    <w:p w:rsidR="00B353ED" w:rsidRPr="00F562E4" w:rsidRDefault="00B353ED" w:rsidP="00B353ED">
      <w:pPr>
        <w:autoSpaceDE w:val="0"/>
        <w:autoSpaceDN w:val="0"/>
        <w:adjustRightInd w:val="0"/>
        <w:ind w:left="2160" w:hanging="720"/>
      </w:pPr>
    </w:p>
    <w:p w:rsidR="00B353ED" w:rsidRPr="00F562E4" w:rsidRDefault="00B353ED" w:rsidP="00B353ED">
      <w:pPr>
        <w:autoSpaceDE w:val="0"/>
        <w:autoSpaceDN w:val="0"/>
        <w:adjustRightInd w:val="0"/>
        <w:ind w:left="2160" w:hanging="720"/>
      </w:pPr>
      <w:r>
        <w:t>2)</w:t>
      </w:r>
      <w:r w:rsidRPr="00F562E4">
        <w:tab/>
      </w:r>
      <w:r w:rsidRPr="00F562E4">
        <w:rPr>
          <w:i/>
        </w:rPr>
        <w:t>the dates of the high volume horizontal hydraulic fracturing operations</w:t>
      </w:r>
      <w:r w:rsidRPr="00F562E4">
        <w:t xml:space="preserve"> (Section 1-75(f)(2) of the Act)</w:t>
      </w:r>
      <w:r>
        <w:t>;</w:t>
      </w:r>
    </w:p>
    <w:p w:rsidR="00B353ED" w:rsidRPr="00F562E4" w:rsidRDefault="00B353ED" w:rsidP="00B353ED">
      <w:pPr>
        <w:autoSpaceDE w:val="0"/>
        <w:autoSpaceDN w:val="0"/>
        <w:adjustRightInd w:val="0"/>
        <w:ind w:left="2160" w:hanging="720"/>
      </w:pPr>
    </w:p>
    <w:p w:rsidR="00B353ED" w:rsidRPr="00F562E4" w:rsidRDefault="00B353ED" w:rsidP="00B353ED">
      <w:pPr>
        <w:autoSpaceDE w:val="0"/>
        <w:autoSpaceDN w:val="0"/>
        <w:adjustRightInd w:val="0"/>
        <w:ind w:left="2160" w:hanging="720"/>
      </w:pPr>
      <w:r>
        <w:t>3)</w:t>
      </w:r>
      <w:r w:rsidRPr="00F562E4">
        <w:tab/>
      </w:r>
      <w:r w:rsidRPr="00F562E4">
        <w:rPr>
          <w:i/>
        </w:rPr>
        <w:t>the county where the well is located</w:t>
      </w:r>
      <w:r w:rsidRPr="00F562E4">
        <w:t xml:space="preserve"> (Section 1-75(f)(3) of the Act)</w:t>
      </w:r>
      <w:r>
        <w:t>;</w:t>
      </w:r>
    </w:p>
    <w:p w:rsidR="00B353ED" w:rsidRPr="00F562E4" w:rsidRDefault="00B353ED" w:rsidP="00B353ED">
      <w:pPr>
        <w:autoSpaceDE w:val="0"/>
        <w:autoSpaceDN w:val="0"/>
        <w:adjustRightInd w:val="0"/>
        <w:ind w:left="2160" w:hanging="720"/>
      </w:pPr>
    </w:p>
    <w:p w:rsidR="00B353ED" w:rsidRPr="00F562E4" w:rsidRDefault="00B353ED" w:rsidP="00B353ED">
      <w:pPr>
        <w:autoSpaceDE w:val="0"/>
        <w:autoSpaceDN w:val="0"/>
        <w:adjustRightInd w:val="0"/>
        <w:ind w:left="2160" w:hanging="720"/>
      </w:pPr>
      <w:r>
        <w:t>4)</w:t>
      </w:r>
      <w:r w:rsidRPr="00F562E4">
        <w:tab/>
      </w:r>
      <w:r w:rsidRPr="00F562E4">
        <w:rPr>
          <w:i/>
        </w:rPr>
        <w:t>the well name and Department reference number</w:t>
      </w:r>
      <w:r w:rsidRPr="00F562E4">
        <w:t xml:space="preserve"> (Section 1-75(f)(4) of the Act)</w:t>
      </w:r>
      <w:r>
        <w:t>;</w:t>
      </w:r>
    </w:p>
    <w:p w:rsidR="00B353ED" w:rsidRPr="00F562E4" w:rsidRDefault="00B353ED" w:rsidP="00B353ED">
      <w:pPr>
        <w:autoSpaceDE w:val="0"/>
        <w:autoSpaceDN w:val="0"/>
        <w:adjustRightInd w:val="0"/>
        <w:ind w:left="2160" w:hanging="720"/>
      </w:pPr>
    </w:p>
    <w:p w:rsidR="00B353ED" w:rsidRPr="00F562E4" w:rsidRDefault="00B353ED" w:rsidP="00B353ED">
      <w:pPr>
        <w:autoSpaceDE w:val="0"/>
        <w:autoSpaceDN w:val="0"/>
        <w:adjustRightInd w:val="0"/>
        <w:ind w:left="2160" w:hanging="720"/>
      </w:pPr>
      <w:r>
        <w:t>5)</w:t>
      </w:r>
      <w:r w:rsidRPr="00F562E4">
        <w:tab/>
      </w:r>
      <w:r w:rsidRPr="00F562E4">
        <w:rPr>
          <w:i/>
        </w:rPr>
        <w:t>the total water volume used in</w:t>
      </w:r>
      <w:r w:rsidRPr="00F562E4">
        <w:t xml:space="preserve"> each stage and the total used in </w:t>
      </w:r>
      <w:r w:rsidRPr="00F562E4">
        <w:rPr>
          <w:i/>
        </w:rPr>
        <w:t>the high volume horizontal hydraulic fracturing operations of the well, and the type and total volume of the base fluid used if something other than water</w:t>
      </w:r>
      <w:r w:rsidRPr="00F562E4">
        <w:t xml:space="preserve"> (Section 1-75(f)(5) of the Act)</w:t>
      </w:r>
      <w:r>
        <w:t>;</w:t>
      </w:r>
    </w:p>
    <w:p w:rsidR="00B353ED" w:rsidRPr="00F562E4" w:rsidRDefault="00B353ED" w:rsidP="00B353ED">
      <w:pPr>
        <w:autoSpaceDE w:val="0"/>
        <w:autoSpaceDN w:val="0"/>
        <w:adjustRightInd w:val="0"/>
        <w:ind w:left="2160" w:hanging="720"/>
      </w:pPr>
    </w:p>
    <w:p w:rsidR="00B353ED" w:rsidRPr="00F562E4" w:rsidRDefault="00B353ED" w:rsidP="00B353ED">
      <w:pPr>
        <w:autoSpaceDE w:val="0"/>
        <w:autoSpaceDN w:val="0"/>
        <w:adjustRightInd w:val="0"/>
        <w:ind w:left="2160" w:hanging="720"/>
      </w:pPr>
      <w:r w:rsidRPr="00F562E4">
        <w:t>6)</w:t>
      </w:r>
      <w:r w:rsidRPr="00F562E4">
        <w:tab/>
      </w:r>
      <w:r w:rsidRPr="00F562E4">
        <w:rPr>
          <w:i/>
        </w:rPr>
        <w:t>each source from which the water used in the high volume horizontal hydraulic fracturing operations was drawn, and the specific location of each source, including, but not limited to, the name of the county and latitude and longitude coordinates</w:t>
      </w:r>
      <w:r w:rsidRPr="00F562E4">
        <w:t xml:space="preserve"> (Section 1-75(f)(6) of the Act)</w:t>
      </w:r>
      <w:r>
        <w:t>;</w:t>
      </w:r>
    </w:p>
    <w:p w:rsidR="00B353ED" w:rsidRPr="00F562E4" w:rsidRDefault="00B353ED" w:rsidP="00B353ED">
      <w:pPr>
        <w:autoSpaceDE w:val="0"/>
        <w:autoSpaceDN w:val="0"/>
        <w:adjustRightInd w:val="0"/>
        <w:ind w:left="2160" w:hanging="720"/>
      </w:pPr>
    </w:p>
    <w:p w:rsidR="00B353ED" w:rsidRPr="00F562E4" w:rsidRDefault="00B353ED" w:rsidP="00B353ED">
      <w:pPr>
        <w:autoSpaceDE w:val="0"/>
        <w:autoSpaceDN w:val="0"/>
        <w:adjustRightInd w:val="0"/>
        <w:ind w:left="2160" w:hanging="720"/>
      </w:pPr>
      <w:r>
        <w:t>7)</w:t>
      </w:r>
      <w:r w:rsidRPr="00F562E4">
        <w:tab/>
      </w:r>
      <w:r w:rsidRPr="00F562E4">
        <w:rPr>
          <w:i/>
        </w:rPr>
        <w:t>the quantity of hydraulic fracturing flowback recovered from the well</w:t>
      </w:r>
      <w:r w:rsidRPr="00F562E4">
        <w:t xml:space="preserve"> and the time period for flowback recovery (Section 1-75(f)(7) of the Act)</w:t>
      </w:r>
      <w:r>
        <w:t>;</w:t>
      </w:r>
    </w:p>
    <w:p w:rsidR="00B353ED" w:rsidRPr="00F562E4" w:rsidRDefault="00B353ED" w:rsidP="00B353ED">
      <w:pPr>
        <w:autoSpaceDE w:val="0"/>
        <w:autoSpaceDN w:val="0"/>
        <w:adjustRightInd w:val="0"/>
        <w:ind w:left="2160" w:hanging="720"/>
      </w:pPr>
    </w:p>
    <w:p w:rsidR="00B353ED" w:rsidRPr="00F562E4" w:rsidRDefault="00B353ED" w:rsidP="00B353ED">
      <w:pPr>
        <w:autoSpaceDE w:val="0"/>
        <w:autoSpaceDN w:val="0"/>
        <w:adjustRightInd w:val="0"/>
        <w:ind w:left="2160" w:hanging="720"/>
      </w:pPr>
      <w:r>
        <w:t>8)</w:t>
      </w:r>
      <w:r w:rsidRPr="00F562E4">
        <w:tab/>
      </w:r>
      <w:r w:rsidRPr="00F562E4">
        <w:rPr>
          <w:i/>
        </w:rPr>
        <w:t>a description of how hydraulic fracturing flowback recovered from the well was disposed</w:t>
      </w:r>
      <w:r w:rsidRPr="00F562E4">
        <w:t xml:space="preserve"> or recycled (Section 1-75(f)(8) of the Act)</w:t>
      </w:r>
      <w:r>
        <w:t>;</w:t>
      </w:r>
    </w:p>
    <w:p w:rsidR="00B353ED" w:rsidRPr="00F562E4" w:rsidRDefault="00B353ED" w:rsidP="00B353ED">
      <w:pPr>
        <w:autoSpaceDE w:val="0"/>
        <w:autoSpaceDN w:val="0"/>
        <w:adjustRightInd w:val="0"/>
        <w:ind w:left="2160" w:hanging="720"/>
      </w:pPr>
    </w:p>
    <w:p w:rsidR="00B353ED" w:rsidRPr="00F562E4" w:rsidRDefault="00B353ED" w:rsidP="00B353ED">
      <w:pPr>
        <w:autoSpaceDE w:val="0"/>
        <w:autoSpaceDN w:val="0"/>
        <w:adjustRightInd w:val="0"/>
        <w:ind w:left="2160" w:hanging="720"/>
      </w:pPr>
      <w:r>
        <w:lastRenderedPageBreak/>
        <w:t>9)</w:t>
      </w:r>
      <w:r w:rsidRPr="00F562E4">
        <w:tab/>
      </w:r>
      <w:r w:rsidRPr="00F562E4">
        <w:rPr>
          <w:i/>
        </w:rPr>
        <w:t>a chemical disclosure report identifying each chemical and proppant used in hydraulic fracturing fluid for each stage of the</w:t>
      </w:r>
      <w:r w:rsidRPr="00F562E4">
        <w:t xml:space="preserve"> high volume horizontal </w:t>
      </w:r>
      <w:r w:rsidRPr="00F562E4">
        <w:rPr>
          <w:i/>
        </w:rPr>
        <w:t>hydraulic fracturing operations including the following</w:t>
      </w:r>
      <w:r w:rsidRPr="00F562E4">
        <w:t xml:space="preserve"> (Section 1-75(f)(9) of the Act)</w:t>
      </w:r>
      <w:r>
        <w:t>:</w:t>
      </w:r>
    </w:p>
    <w:p w:rsidR="00B353ED" w:rsidRPr="00F562E4" w:rsidRDefault="00B353ED" w:rsidP="00B353ED">
      <w:pPr>
        <w:autoSpaceDE w:val="0"/>
        <w:autoSpaceDN w:val="0"/>
        <w:adjustRightInd w:val="0"/>
        <w:ind w:left="2160" w:hanging="720"/>
      </w:pPr>
    </w:p>
    <w:p w:rsidR="00B353ED" w:rsidRPr="00F562E4" w:rsidRDefault="00B353ED" w:rsidP="00B353ED">
      <w:pPr>
        <w:autoSpaceDE w:val="0"/>
        <w:autoSpaceDN w:val="0"/>
        <w:adjustRightInd w:val="0"/>
        <w:ind w:left="2880" w:hanging="720"/>
      </w:pPr>
      <w:r>
        <w:t>A)</w:t>
      </w:r>
      <w:r w:rsidRPr="00F562E4">
        <w:tab/>
      </w:r>
      <w:r w:rsidRPr="00F562E4">
        <w:rPr>
          <w:i/>
        </w:rPr>
        <w:t>the total volume of water used in the</w:t>
      </w:r>
      <w:r w:rsidRPr="00F562E4">
        <w:t xml:space="preserve"> high volume horizontal  </w:t>
      </w:r>
      <w:r w:rsidRPr="00F562E4">
        <w:rPr>
          <w:i/>
        </w:rPr>
        <w:t>hydraulic fracturing treatment of the well or the type and total volume of the base fluid used in the</w:t>
      </w:r>
      <w:r w:rsidRPr="00F562E4">
        <w:t xml:space="preserve"> high volume horizontal </w:t>
      </w:r>
      <w:r w:rsidRPr="00F562E4">
        <w:rPr>
          <w:i/>
        </w:rPr>
        <w:t>hydraulic fracturing treatment, if something other than water</w:t>
      </w:r>
      <w:r w:rsidRPr="00F562E4">
        <w:t xml:space="preserve"> (Section 1-75(f)(9)(A) of the Act)</w:t>
      </w:r>
      <w:r>
        <w:t>;</w:t>
      </w:r>
    </w:p>
    <w:p w:rsidR="00B353ED" w:rsidRPr="00F562E4" w:rsidRDefault="00B353ED" w:rsidP="00B353ED">
      <w:pPr>
        <w:autoSpaceDE w:val="0"/>
        <w:autoSpaceDN w:val="0"/>
        <w:adjustRightInd w:val="0"/>
        <w:ind w:left="2880" w:hanging="720"/>
      </w:pPr>
    </w:p>
    <w:p w:rsidR="00B353ED" w:rsidRPr="00F562E4" w:rsidRDefault="00B353ED" w:rsidP="00B353ED">
      <w:pPr>
        <w:autoSpaceDE w:val="0"/>
        <w:autoSpaceDN w:val="0"/>
        <w:adjustRightInd w:val="0"/>
        <w:ind w:left="2880" w:hanging="720"/>
        <w:rPr>
          <w:b/>
        </w:rPr>
      </w:pPr>
      <w:r>
        <w:t>B)</w:t>
      </w:r>
      <w:r w:rsidRPr="00F562E4">
        <w:tab/>
      </w:r>
      <w:r w:rsidRPr="00F562E4">
        <w:rPr>
          <w:i/>
        </w:rPr>
        <w:t>each hydraulic fracturing additive used in the hydraulic fracturing fluid, including the trade name, vendor, a brief descriptor of the intended use or function of each hydraulic fracturing additive, and the Material Safety Data Sheet (MSDS), if applicable</w:t>
      </w:r>
      <w:r w:rsidRPr="00F562E4">
        <w:t xml:space="preserve"> (Section 1-75(f)(9)(B) of the Act)</w:t>
      </w:r>
      <w:r>
        <w:t>;</w:t>
      </w:r>
    </w:p>
    <w:p w:rsidR="00B353ED" w:rsidRPr="00F562E4" w:rsidRDefault="00B353ED" w:rsidP="00B353ED">
      <w:pPr>
        <w:autoSpaceDE w:val="0"/>
        <w:autoSpaceDN w:val="0"/>
        <w:adjustRightInd w:val="0"/>
        <w:ind w:left="2880" w:hanging="720"/>
      </w:pPr>
    </w:p>
    <w:p w:rsidR="00B353ED" w:rsidRPr="00F562E4" w:rsidRDefault="00B353ED" w:rsidP="00B353ED">
      <w:pPr>
        <w:autoSpaceDE w:val="0"/>
        <w:autoSpaceDN w:val="0"/>
        <w:adjustRightInd w:val="0"/>
        <w:ind w:left="2880" w:hanging="720"/>
      </w:pPr>
      <w:r>
        <w:t>C)</w:t>
      </w:r>
      <w:r w:rsidRPr="00F562E4">
        <w:tab/>
      </w:r>
      <w:r w:rsidRPr="00F562E4">
        <w:rPr>
          <w:i/>
        </w:rPr>
        <w:t>each chemical intentionally added to the base fluid, including</w:t>
      </w:r>
      <w:r>
        <w:rPr>
          <w:i/>
        </w:rPr>
        <w:t>,</w:t>
      </w:r>
      <w:r w:rsidRPr="00F562E4">
        <w:rPr>
          <w:i/>
        </w:rPr>
        <w:t xml:space="preserve"> for each chemical, the Chemical Abstracts Service number, if applicable</w:t>
      </w:r>
      <w:r w:rsidRPr="00F562E4">
        <w:t xml:space="preserve"> (Section 1-75(f)(9)(C) of the Act)</w:t>
      </w:r>
      <w:r>
        <w:t>;</w:t>
      </w:r>
      <w:r w:rsidRPr="00F562E4">
        <w:t xml:space="preserve"> and</w:t>
      </w:r>
    </w:p>
    <w:p w:rsidR="00B353ED" w:rsidRPr="00F562E4" w:rsidRDefault="00B353ED" w:rsidP="00B353ED">
      <w:pPr>
        <w:autoSpaceDE w:val="0"/>
        <w:autoSpaceDN w:val="0"/>
        <w:adjustRightInd w:val="0"/>
        <w:ind w:left="2880" w:hanging="720"/>
      </w:pPr>
    </w:p>
    <w:p w:rsidR="00B353ED" w:rsidRPr="00F562E4" w:rsidRDefault="00B353ED" w:rsidP="00B353ED">
      <w:pPr>
        <w:autoSpaceDE w:val="0"/>
        <w:autoSpaceDN w:val="0"/>
        <w:adjustRightInd w:val="0"/>
        <w:ind w:left="2880" w:hanging="720"/>
      </w:pPr>
      <w:r>
        <w:t>D)</w:t>
      </w:r>
      <w:r w:rsidRPr="00F562E4">
        <w:tab/>
      </w:r>
      <w:r w:rsidRPr="00F562E4">
        <w:rPr>
          <w:i/>
        </w:rPr>
        <w:t>the actual concentration in the base fluid, in percent by mass, of each chemical intentionally added to the base fluid</w:t>
      </w:r>
      <w:r w:rsidRPr="00F562E4">
        <w:t xml:space="preserve"> (Section 1-75(f)(9)(D) of the Act)</w:t>
      </w:r>
      <w:r>
        <w:t>;</w:t>
      </w:r>
    </w:p>
    <w:p w:rsidR="00B353ED" w:rsidRPr="00F562E4" w:rsidRDefault="00B353ED" w:rsidP="00B353ED">
      <w:pPr>
        <w:autoSpaceDE w:val="0"/>
        <w:autoSpaceDN w:val="0"/>
        <w:adjustRightInd w:val="0"/>
        <w:ind w:left="2880" w:hanging="720"/>
      </w:pPr>
    </w:p>
    <w:p w:rsidR="00B353ED" w:rsidRPr="00F562E4" w:rsidRDefault="00B353ED" w:rsidP="00B353ED">
      <w:pPr>
        <w:autoSpaceDE w:val="0"/>
        <w:autoSpaceDN w:val="0"/>
        <w:adjustRightInd w:val="0"/>
        <w:ind w:left="2160" w:hanging="810"/>
        <w:rPr>
          <w:u w:val="single"/>
        </w:rPr>
      </w:pPr>
      <w:r w:rsidRPr="00F562E4">
        <w:t>10)</w:t>
      </w:r>
      <w:r w:rsidRPr="00F562E4">
        <w:tab/>
        <w:t xml:space="preserve">a copy of the hydraulic fracturing string pressure test </w:t>
      </w:r>
      <w:r>
        <w:t xml:space="preserve">conducted </w:t>
      </w:r>
      <w:r w:rsidRPr="00F562E4">
        <w:t>pursuant to Section 245.805(e), if applicable;</w:t>
      </w:r>
    </w:p>
    <w:p w:rsidR="00B353ED" w:rsidRPr="00F562E4" w:rsidRDefault="00B353ED" w:rsidP="00B353ED">
      <w:pPr>
        <w:autoSpaceDE w:val="0"/>
        <w:autoSpaceDN w:val="0"/>
        <w:adjustRightInd w:val="0"/>
        <w:ind w:left="2160" w:hanging="810"/>
        <w:rPr>
          <w:u w:val="single"/>
        </w:rPr>
      </w:pPr>
    </w:p>
    <w:p w:rsidR="00B353ED" w:rsidRPr="00F562E4" w:rsidRDefault="00B353ED" w:rsidP="00B353ED">
      <w:pPr>
        <w:autoSpaceDE w:val="0"/>
        <w:autoSpaceDN w:val="0"/>
        <w:adjustRightInd w:val="0"/>
        <w:ind w:left="2160" w:hanging="810"/>
      </w:pPr>
      <w:r w:rsidRPr="00F562E4">
        <w:t>1</w:t>
      </w:r>
      <w:r>
        <w:t>1)</w:t>
      </w:r>
      <w:r w:rsidRPr="00F562E4">
        <w:tab/>
      </w:r>
      <w:r w:rsidRPr="00F562E4">
        <w:rPr>
          <w:i/>
        </w:rPr>
        <w:t>all pressures recorded during the high volume horizontal hydraulic fracturing operations</w:t>
      </w:r>
      <w:r w:rsidRPr="00F562E4">
        <w:t xml:space="preserve"> </w:t>
      </w:r>
      <w:r>
        <w:t>in accordance with</w:t>
      </w:r>
      <w:r w:rsidRPr="00F562E4">
        <w:t xml:space="preserve"> Section 245.835  (Section 1-75(f)(10) of the Act)</w:t>
      </w:r>
      <w:r>
        <w:t>;</w:t>
      </w:r>
    </w:p>
    <w:p w:rsidR="00B353ED" w:rsidRPr="00F562E4" w:rsidRDefault="00B353ED" w:rsidP="00B353ED">
      <w:pPr>
        <w:autoSpaceDE w:val="0"/>
        <w:autoSpaceDN w:val="0"/>
        <w:adjustRightInd w:val="0"/>
        <w:ind w:left="2160" w:hanging="810"/>
      </w:pPr>
    </w:p>
    <w:p w:rsidR="00B353ED" w:rsidRPr="00F562E4" w:rsidRDefault="00B353ED" w:rsidP="00B353ED">
      <w:pPr>
        <w:autoSpaceDE w:val="0"/>
        <w:autoSpaceDN w:val="0"/>
        <w:adjustRightInd w:val="0"/>
        <w:ind w:left="2160" w:hanging="810"/>
        <w:rPr>
          <w:u w:val="single"/>
        </w:rPr>
      </w:pPr>
      <w:r>
        <w:t>12)</w:t>
      </w:r>
      <w:r w:rsidRPr="00F562E4">
        <w:tab/>
        <w:t xml:space="preserve">plans for how produced water will be disposed </w:t>
      </w:r>
      <w:r>
        <w:t xml:space="preserve">of </w:t>
      </w:r>
      <w:r w:rsidRPr="00F562E4">
        <w:t xml:space="preserve">or recycled </w:t>
      </w:r>
      <w:r>
        <w:t>as required by</w:t>
      </w:r>
      <w:r w:rsidRPr="00F562E4">
        <w:t xml:space="preserve"> Section 245.940</w:t>
      </w:r>
      <w:r>
        <w:t xml:space="preserve"> (</w:t>
      </w:r>
      <w:r w:rsidR="00032FEC">
        <w:t>s</w:t>
      </w:r>
      <w:r>
        <w:t>ee Section 1-75(c)(8) of the Act)</w:t>
      </w:r>
      <w:r w:rsidRPr="00F562E4">
        <w:t>.  If produced water is to be disposed</w:t>
      </w:r>
      <w:r>
        <w:t xml:space="preserve"> of</w:t>
      </w:r>
      <w:r w:rsidRPr="00F562E4">
        <w:t>, the names and locations of Class II injection wells to be used.  All Class II injection wells to be used for disposal of produced water must be shown to be in compliance with 62 Ill. Adm. Code 240.360 at the time of the issuance of the high volume horizonta</w:t>
      </w:r>
      <w:r>
        <w:t>l hydraulic fracturing permit</w:t>
      </w:r>
      <w:r w:rsidRPr="00F562E4">
        <w:t xml:space="preserve">; and </w:t>
      </w:r>
      <w:r w:rsidRPr="00F562E4">
        <w:rPr>
          <w:u w:val="single"/>
        </w:rPr>
        <w:t xml:space="preserve"> </w:t>
      </w:r>
    </w:p>
    <w:p w:rsidR="00B353ED" w:rsidRPr="00F562E4" w:rsidRDefault="00B353ED" w:rsidP="00B353ED">
      <w:pPr>
        <w:autoSpaceDE w:val="0"/>
        <w:autoSpaceDN w:val="0"/>
        <w:adjustRightInd w:val="0"/>
        <w:ind w:left="2160" w:hanging="810"/>
        <w:rPr>
          <w:u w:val="single"/>
        </w:rPr>
      </w:pPr>
    </w:p>
    <w:p w:rsidR="00B353ED" w:rsidRPr="00F562E4" w:rsidRDefault="00B353ED" w:rsidP="00B353ED">
      <w:pPr>
        <w:autoSpaceDE w:val="0"/>
        <w:autoSpaceDN w:val="0"/>
        <w:adjustRightInd w:val="0"/>
        <w:ind w:left="2160" w:hanging="810"/>
      </w:pPr>
      <w:r w:rsidRPr="00F562E4">
        <w:t>13)</w:t>
      </w:r>
      <w:r w:rsidRPr="00F562E4">
        <w:tab/>
      </w:r>
      <w:r w:rsidRPr="00F562E4">
        <w:rPr>
          <w:i/>
        </w:rPr>
        <w:t>any other reasonable or pertinent information related to the conduct of the high volume horizontal hydraulic fracturing operations the Department may request or require</w:t>
      </w:r>
      <w:r w:rsidRPr="00F562E4">
        <w:t xml:space="preserve"> (Section 1-75(f)(11) of the Act)</w:t>
      </w:r>
      <w:r>
        <w:t>.</w:t>
      </w:r>
    </w:p>
    <w:p w:rsidR="00B353ED" w:rsidRPr="00F562E4" w:rsidRDefault="00B353ED" w:rsidP="00B353ED">
      <w:pPr>
        <w:autoSpaceDE w:val="0"/>
        <w:autoSpaceDN w:val="0"/>
        <w:adjustRightInd w:val="0"/>
        <w:ind w:left="1440" w:hanging="720"/>
        <w:rPr>
          <w:b/>
          <w:u w:val="single"/>
        </w:rPr>
      </w:pPr>
    </w:p>
    <w:p w:rsidR="00B353ED" w:rsidRPr="00F562E4" w:rsidRDefault="00B353ED" w:rsidP="00B353ED">
      <w:pPr>
        <w:autoSpaceDE w:val="0"/>
        <w:autoSpaceDN w:val="0"/>
        <w:adjustRightInd w:val="0"/>
        <w:ind w:left="1440" w:hanging="720"/>
        <w:rPr>
          <w:u w:val="single"/>
        </w:rPr>
      </w:pPr>
      <w:r w:rsidRPr="00F562E4">
        <w:lastRenderedPageBreak/>
        <w:t>e)</w:t>
      </w:r>
      <w:r w:rsidRPr="00F562E4">
        <w:tab/>
        <w:t xml:space="preserve">The </w:t>
      </w:r>
      <w:r w:rsidR="004E079A" w:rsidRPr="004E079A">
        <w:t>HVHHF</w:t>
      </w:r>
      <w:bookmarkStart w:id="0" w:name="_GoBack"/>
      <w:bookmarkEnd w:id="0"/>
      <w:r w:rsidRPr="00F562E4">
        <w:t xml:space="preserve"> operations completion report must be approved and signed and certified by a licensed professional engineer</w:t>
      </w:r>
      <w:r w:rsidR="00333BE6">
        <w:t>, licensed profession geologist or the permittee</w:t>
      </w:r>
      <w:r w:rsidRPr="00F562E4">
        <w:t>.</w:t>
      </w:r>
    </w:p>
    <w:sectPr w:rsidR="00B353ED" w:rsidRPr="00F562E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2E4" w:rsidRDefault="00F562E4">
      <w:r>
        <w:separator/>
      </w:r>
    </w:p>
  </w:endnote>
  <w:endnote w:type="continuationSeparator" w:id="0">
    <w:p w:rsidR="00F562E4" w:rsidRDefault="00F5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2E4" w:rsidRDefault="00F562E4">
      <w:r>
        <w:separator/>
      </w:r>
    </w:p>
  </w:footnote>
  <w:footnote w:type="continuationSeparator" w:id="0">
    <w:p w:rsidR="00F562E4" w:rsidRDefault="00F56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E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FEC"/>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BE6"/>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79A"/>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5A2"/>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38D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3ED"/>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065"/>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7AA1"/>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2E4"/>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CBEB08-42A4-4294-B674-95302036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3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931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665</Words>
  <Characters>3649</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10</cp:revision>
  <dcterms:created xsi:type="dcterms:W3CDTF">2013-10-25T19:07:00Z</dcterms:created>
  <dcterms:modified xsi:type="dcterms:W3CDTF">2014-09-11T21:45:00Z</dcterms:modified>
</cp:coreProperties>
</file>