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BF6" w:rsidRDefault="00DB4BF6" w:rsidP="00283E56">
      <w:pPr>
        <w:widowControl w:val="0"/>
        <w:autoSpaceDE w:val="0"/>
        <w:autoSpaceDN w:val="0"/>
        <w:adjustRightInd w:val="0"/>
      </w:pPr>
    </w:p>
    <w:p w:rsidR="00DB4BF6" w:rsidRDefault="00DB4BF6" w:rsidP="00283E56">
      <w:pPr>
        <w:widowControl w:val="0"/>
        <w:rPr>
          <w:b/>
        </w:rPr>
      </w:pPr>
      <w:r w:rsidRPr="00DB4BF6">
        <w:rPr>
          <w:b/>
        </w:rPr>
        <w:t>Section 240.1851</w:t>
      </w:r>
      <w:r w:rsidR="00A779FA">
        <w:rPr>
          <w:b/>
        </w:rPr>
        <w:t xml:space="preserve">  </w:t>
      </w:r>
      <w:r w:rsidRPr="00DB4BF6">
        <w:rPr>
          <w:b/>
        </w:rPr>
        <w:t>Gas Storage and Observation Well</w:t>
      </w:r>
      <w:r w:rsidR="00DA5905">
        <w:rPr>
          <w:b/>
        </w:rPr>
        <w:t xml:space="preserve"> Safety</w:t>
      </w:r>
      <w:r w:rsidRPr="00DB4BF6">
        <w:rPr>
          <w:b/>
        </w:rPr>
        <w:t>, Construction, and Operating Requirements</w:t>
      </w:r>
    </w:p>
    <w:p w:rsidR="00DB4BF6" w:rsidRPr="00DB4BF6" w:rsidRDefault="00DB4BF6" w:rsidP="00283E56">
      <w:pPr>
        <w:widowControl w:val="0"/>
      </w:pPr>
    </w:p>
    <w:p w:rsidR="00DB4BF6" w:rsidRDefault="00DA5905" w:rsidP="00283E56">
      <w:pPr>
        <w:widowControl w:val="0"/>
        <w:autoSpaceDE w:val="0"/>
        <w:autoSpaceDN w:val="0"/>
        <w:adjustRightInd w:val="0"/>
        <w:ind w:left="1440" w:hanging="720"/>
      </w:pPr>
      <w:r>
        <w:t>a)</w:t>
      </w:r>
      <w:r w:rsidR="00DB4BF6">
        <w:tab/>
        <w:t>All underground natural gas storage facilities and gas storage operators shall comply with the safety standards adopted by the Secretary of Transportation under 49 USC 60141 and 49 CFR 192.12.  These standards are in addition to and supplement any other standards in th</w:t>
      </w:r>
      <w:r>
        <w:t>is</w:t>
      </w:r>
      <w:r w:rsidR="00DB4BF6">
        <w:t xml:space="preserve"> Part.</w:t>
      </w:r>
    </w:p>
    <w:p w:rsidR="00DB4BF6" w:rsidRDefault="00DB4BF6" w:rsidP="00283E56">
      <w:pPr>
        <w:widowControl w:val="0"/>
        <w:autoSpaceDE w:val="0"/>
        <w:autoSpaceDN w:val="0"/>
        <w:adjustRightInd w:val="0"/>
      </w:pPr>
    </w:p>
    <w:p w:rsidR="00DB4BF6" w:rsidRDefault="00DA5905" w:rsidP="00283E56">
      <w:pPr>
        <w:widowControl w:val="0"/>
        <w:autoSpaceDE w:val="0"/>
        <w:autoSpaceDN w:val="0"/>
        <w:adjustRightInd w:val="0"/>
        <w:ind w:left="1440" w:hanging="720"/>
      </w:pPr>
      <w:r>
        <w:t>b)</w:t>
      </w:r>
      <w:r w:rsidR="00DB4BF6">
        <w:tab/>
        <w:t>The standards adopted under 49 USC 60141 and 49 CFR 192.12 shall apply to the design, installation, inspection, testing, construction, extension, operation, replacement, conversion, and maintenance of underground natural gas storage facilities.  These standards are in addition to and supplement any other standards in this Part.</w:t>
      </w:r>
    </w:p>
    <w:p w:rsidR="00DB4BF6" w:rsidRDefault="00DB4BF6" w:rsidP="00283E56">
      <w:pPr>
        <w:widowControl w:val="0"/>
        <w:autoSpaceDE w:val="0"/>
        <w:autoSpaceDN w:val="0"/>
        <w:adjustRightInd w:val="0"/>
      </w:pPr>
    </w:p>
    <w:p w:rsidR="00DB4BF6" w:rsidRDefault="00DB4BF6" w:rsidP="00283E56">
      <w:pPr>
        <w:widowControl w:val="0"/>
        <w:autoSpaceDE w:val="0"/>
        <w:autoSpaceDN w:val="0"/>
        <w:adjustRightInd w:val="0"/>
        <w:ind w:left="1440" w:hanging="720"/>
      </w:pPr>
      <w:r>
        <w:t>c)</w:t>
      </w:r>
      <w:r>
        <w:tab/>
        <w:t>Wells shall, at a minimum, be constructed in accordance with Section 240.610(a).</w:t>
      </w:r>
    </w:p>
    <w:p w:rsidR="00DB4BF6" w:rsidRDefault="00DB4BF6" w:rsidP="00283E56">
      <w:pPr>
        <w:widowControl w:val="0"/>
        <w:autoSpaceDE w:val="0"/>
        <w:autoSpaceDN w:val="0"/>
        <w:adjustRightInd w:val="0"/>
      </w:pPr>
    </w:p>
    <w:p w:rsidR="00DB4BF6" w:rsidRDefault="00DB4BF6" w:rsidP="00283E56">
      <w:pPr>
        <w:widowControl w:val="0"/>
        <w:autoSpaceDE w:val="0"/>
        <w:autoSpaceDN w:val="0"/>
        <w:adjustRightInd w:val="0"/>
        <w:ind w:left="1440" w:hanging="720"/>
      </w:pPr>
      <w:r>
        <w:t>d)</w:t>
      </w:r>
      <w:r>
        <w:tab/>
        <w:t>All applicable facilities in a storage field and general storage field operation shall be conducted in accordance with Subpart H.</w:t>
      </w:r>
    </w:p>
    <w:p w:rsidR="00DB4BF6" w:rsidRDefault="00DB4BF6" w:rsidP="00283E56">
      <w:pPr>
        <w:widowControl w:val="0"/>
        <w:autoSpaceDE w:val="0"/>
        <w:autoSpaceDN w:val="0"/>
        <w:adjustRightInd w:val="0"/>
      </w:pPr>
    </w:p>
    <w:p w:rsidR="00627878" w:rsidRDefault="00DB4BF6" w:rsidP="00283E56">
      <w:pPr>
        <w:widowControl w:val="0"/>
        <w:autoSpaceDE w:val="0"/>
        <w:autoSpaceDN w:val="0"/>
        <w:adjustRightInd w:val="0"/>
        <w:ind w:left="1440" w:hanging="720"/>
      </w:pPr>
      <w:r>
        <w:t>e)</w:t>
      </w:r>
      <w:r>
        <w:tab/>
      </w:r>
      <w:r w:rsidR="00627878">
        <w:t>Wells shall be subject to the operating requirements of Section 240.630(a), (b) and (c) and the leaking well provisions of Section 240.1610.  Production of hydrocarbon from a well permitted as an observation well is prohibited until a permit is obtained to convert the well to a production well under Section 240.210.</w:t>
      </w:r>
    </w:p>
    <w:p w:rsidR="00627878" w:rsidRDefault="00627878" w:rsidP="00283E56">
      <w:pPr>
        <w:widowControl w:val="0"/>
        <w:autoSpaceDE w:val="0"/>
        <w:autoSpaceDN w:val="0"/>
        <w:adjustRightInd w:val="0"/>
      </w:pPr>
    </w:p>
    <w:p w:rsidR="00627878" w:rsidRDefault="00627878" w:rsidP="00283E56">
      <w:pPr>
        <w:widowControl w:val="0"/>
        <w:autoSpaceDE w:val="0"/>
        <w:autoSpaceDN w:val="0"/>
        <w:adjustRightInd w:val="0"/>
        <w:ind w:left="1440" w:hanging="720"/>
      </w:pPr>
      <w:r>
        <w:t>f)</w:t>
      </w:r>
      <w:r>
        <w:tab/>
        <w:t xml:space="preserve">If there is a conflict between 49 USC 60141, 49 CFR 192.12 and any </w:t>
      </w:r>
      <w:r w:rsidR="00DA5905">
        <w:t>provision</w:t>
      </w:r>
      <w:r>
        <w:t xml:space="preserve"> of this Part, </w:t>
      </w:r>
      <w:r w:rsidR="00A779FA">
        <w:t>the more stringent rule</w:t>
      </w:r>
      <w:r>
        <w:t xml:space="preserve"> shall control.</w:t>
      </w:r>
    </w:p>
    <w:p w:rsidR="000174EB" w:rsidRDefault="000174EB" w:rsidP="00283E56">
      <w:pPr>
        <w:widowControl w:val="0"/>
      </w:pPr>
      <w:bookmarkStart w:id="0" w:name="_GoBack"/>
      <w:bookmarkEnd w:id="0"/>
    </w:p>
    <w:p w:rsidR="00627878" w:rsidRPr="00093935" w:rsidRDefault="00627878" w:rsidP="00283E56">
      <w:pPr>
        <w:widowControl w:val="0"/>
        <w:ind w:left="720"/>
      </w:pPr>
      <w:r>
        <w:t xml:space="preserve">(Source:  Section 240.1851 renumbered from Section 240.1852 and amended at 43 Ill. Reg. </w:t>
      </w:r>
      <w:r w:rsidR="00766ED3">
        <w:t>11524</w:t>
      </w:r>
      <w:r>
        <w:t xml:space="preserve">, effective </w:t>
      </w:r>
      <w:r w:rsidR="00766ED3">
        <w:t>September 24, 2019</w:t>
      </w:r>
      <w:r>
        <w:t>)</w:t>
      </w:r>
    </w:p>
    <w:sectPr w:rsidR="0062787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F30" w:rsidRDefault="00B63F30">
      <w:r>
        <w:separator/>
      </w:r>
    </w:p>
  </w:endnote>
  <w:endnote w:type="continuationSeparator" w:id="0">
    <w:p w:rsidR="00B63F30" w:rsidRDefault="00B6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F30" w:rsidRDefault="00B63F30">
      <w:r>
        <w:separator/>
      </w:r>
    </w:p>
  </w:footnote>
  <w:footnote w:type="continuationSeparator" w:id="0">
    <w:p w:rsidR="00B63F30" w:rsidRDefault="00B63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3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334B"/>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3E56"/>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418"/>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27878"/>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6ED3"/>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79FA"/>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3F30"/>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5905"/>
    <w:rsid w:val="00DB295B"/>
    <w:rsid w:val="00DB2CC7"/>
    <w:rsid w:val="00DB4BF6"/>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B89C4-ED12-4D60-B1B5-DED2E44B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BF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2019-09-20T15:56:00Z</dcterms:created>
  <dcterms:modified xsi:type="dcterms:W3CDTF">2019-10-08T18:07:00Z</dcterms:modified>
</cp:coreProperties>
</file>