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F2" w:rsidRDefault="00B234F2" w:rsidP="00B234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4F2" w:rsidRDefault="00B234F2" w:rsidP="00B234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240.1240  Issuance of Permit</w:t>
      </w:r>
      <w:r>
        <w:t xml:space="preserve"> </w:t>
      </w:r>
    </w:p>
    <w:p w:rsidR="00B234F2" w:rsidRDefault="00B234F2" w:rsidP="00B234F2">
      <w:pPr>
        <w:widowControl w:val="0"/>
        <w:autoSpaceDE w:val="0"/>
        <w:autoSpaceDN w:val="0"/>
        <w:adjustRightInd w:val="0"/>
      </w:pP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satisfies the requirements of the Act </w:t>
      </w:r>
      <w:r w:rsidR="007900AB">
        <w:t xml:space="preserve">and </w:t>
      </w:r>
      <w:r w:rsidR="003E28F2">
        <w:t>this Part</w:t>
      </w:r>
      <w:r>
        <w:t xml:space="preserve">, the Department shall issue a permit. </w:t>
      </w:r>
    </w:p>
    <w:p w:rsidR="0000590C" w:rsidRDefault="0000590C" w:rsidP="00B234F2">
      <w:pPr>
        <w:widowControl w:val="0"/>
        <w:autoSpaceDE w:val="0"/>
        <w:autoSpaceDN w:val="0"/>
        <w:adjustRightInd w:val="0"/>
        <w:ind w:left="1440" w:hanging="720"/>
      </w:pP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shall not be issued </w:t>
      </w:r>
      <w:r w:rsidR="004A248B">
        <w:t>to an applicant not in compliance with Section 240.250(b)</w:t>
      </w:r>
      <w:r w:rsidR="00AF6F19" w:rsidDel="004A248B">
        <w:t xml:space="preserve"> </w:t>
      </w:r>
      <w:r>
        <w:t xml:space="preserve">. </w:t>
      </w:r>
    </w:p>
    <w:p w:rsidR="0000590C" w:rsidRDefault="0000590C" w:rsidP="00B234F2">
      <w:pPr>
        <w:widowControl w:val="0"/>
        <w:autoSpaceDE w:val="0"/>
        <w:autoSpaceDN w:val="0"/>
        <w:adjustRightInd w:val="0"/>
        <w:ind w:left="1440" w:hanging="720"/>
      </w:pP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Mineral or coal groundwater monitoring well permits shall expire 1 year from the date of issuance unless acted upon by commencement of drilling. </w:t>
      </w:r>
    </w:p>
    <w:p w:rsidR="0000590C" w:rsidRDefault="0000590C" w:rsidP="00B234F2">
      <w:pPr>
        <w:widowControl w:val="0"/>
        <w:autoSpaceDE w:val="0"/>
        <w:autoSpaceDN w:val="0"/>
        <w:adjustRightInd w:val="0"/>
        <w:ind w:left="1440" w:hanging="720"/>
      </w:pP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Coal, mineral and structure test hole permits expire 1 year from date of issuance. </w:t>
      </w:r>
    </w:p>
    <w:p w:rsidR="0000590C" w:rsidRDefault="0000590C" w:rsidP="00B234F2">
      <w:pPr>
        <w:widowControl w:val="0"/>
        <w:autoSpaceDE w:val="0"/>
        <w:autoSpaceDN w:val="0"/>
        <w:adjustRightInd w:val="0"/>
        <w:ind w:left="1440" w:hanging="720"/>
      </w:pP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Mineral or coal groundwater monitoring well permits are not transferable prior to the drilling of the well or test hole. </w:t>
      </w:r>
    </w:p>
    <w:p w:rsidR="0000590C" w:rsidRDefault="0000590C" w:rsidP="00B234F2">
      <w:pPr>
        <w:widowControl w:val="0"/>
        <w:autoSpaceDE w:val="0"/>
        <w:autoSpaceDN w:val="0"/>
        <w:adjustRightInd w:val="0"/>
        <w:ind w:left="1440" w:hanging="720"/>
      </w:pP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Coal, mineral and structure test hole permits are not transferable. </w:t>
      </w:r>
    </w:p>
    <w:p w:rsidR="00B234F2" w:rsidRDefault="00B234F2" w:rsidP="00B234F2">
      <w:pPr>
        <w:widowControl w:val="0"/>
        <w:autoSpaceDE w:val="0"/>
        <w:autoSpaceDN w:val="0"/>
        <w:adjustRightInd w:val="0"/>
        <w:ind w:left="1440" w:hanging="720"/>
      </w:pPr>
    </w:p>
    <w:p w:rsidR="004A248B" w:rsidRPr="00D55B37" w:rsidRDefault="004A24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F47F5">
        <w:t>13281</w:t>
      </w:r>
      <w:r w:rsidRPr="00D55B37">
        <w:t xml:space="preserve">, effective </w:t>
      </w:r>
      <w:r w:rsidR="00AF47F5">
        <w:t>July 26, 2011</w:t>
      </w:r>
      <w:r w:rsidRPr="00D55B37">
        <w:t>)</w:t>
      </w:r>
    </w:p>
    <w:sectPr w:rsidR="004A248B" w:rsidRPr="00D55B37" w:rsidSect="00B23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4F2"/>
    <w:rsid w:val="00000AE6"/>
    <w:rsid w:val="0000590C"/>
    <w:rsid w:val="000449D5"/>
    <w:rsid w:val="003E28F2"/>
    <w:rsid w:val="004A248B"/>
    <w:rsid w:val="005C3366"/>
    <w:rsid w:val="007900AB"/>
    <w:rsid w:val="009A7A92"/>
    <w:rsid w:val="00AF47F5"/>
    <w:rsid w:val="00AF6F19"/>
    <w:rsid w:val="00B12493"/>
    <w:rsid w:val="00B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2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