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72" w:rsidRDefault="005F5772" w:rsidP="005F57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772" w:rsidRDefault="005F5772" w:rsidP="005F57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225.60  Misfires</w:t>
      </w:r>
      <w:r>
        <w:t xml:space="preserve"> </w:t>
      </w:r>
    </w:p>
    <w:p w:rsidR="005F5772" w:rsidRDefault="005F5772" w:rsidP="005F5772">
      <w:pPr>
        <w:widowControl w:val="0"/>
        <w:autoSpaceDE w:val="0"/>
        <w:autoSpaceDN w:val="0"/>
        <w:adjustRightInd w:val="0"/>
      </w:pPr>
    </w:p>
    <w:p w:rsidR="005F5772" w:rsidRDefault="005F5772" w:rsidP="005F5772">
      <w:pPr>
        <w:widowControl w:val="0"/>
        <w:autoSpaceDE w:val="0"/>
        <w:autoSpaceDN w:val="0"/>
        <w:adjustRightInd w:val="0"/>
      </w:pPr>
      <w:r>
        <w:t xml:space="preserve">The following apply only in the event of a misfire: </w:t>
      </w:r>
    </w:p>
    <w:p w:rsidR="00DD55B2" w:rsidRDefault="00DD55B2" w:rsidP="005F5772">
      <w:pPr>
        <w:widowControl w:val="0"/>
        <w:autoSpaceDE w:val="0"/>
        <w:autoSpaceDN w:val="0"/>
        <w:adjustRightInd w:val="0"/>
      </w:pPr>
    </w:p>
    <w:p w:rsidR="005F5772" w:rsidRDefault="005F5772" w:rsidP="005F57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shot firer must summon the shot firer's immediate supervisor. </w:t>
      </w:r>
    </w:p>
    <w:p w:rsidR="00DD55B2" w:rsidRDefault="00DD55B2" w:rsidP="005F5772">
      <w:pPr>
        <w:widowControl w:val="0"/>
        <w:autoSpaceDE w:val="0"/>
        <w:autoSpaceDN w:val="0"/>
        <w:adjustRightInd w:val="0"/>
        <w:ind w:left="1440" w:hanging="720"/>
      </w:pPr>
    </w:p>
    <w:p w:rsidR="005F5772" w:rsidRDefault="005F5772" w:rsidP="005F57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shot firer must wait five (5) minutes after the blast before attempting to handle the misfire. </w:t>
      </w:r>
    </w:p>
    <w:p w:rsidR="00DD55B2" w:rsidRDefault="00DD55B2" w:rsidP="005F5772">
      <w:pPr>
        <w:widowControl w:val="0"/>
        <w:autoSpaceDE w:val="0"/>
        <w:autoSpaceDN w:val="0"/>
        <w:adjustRightInd w:val="0"/>
        <w:ind w:left="1440" w:hanging="720"/>
      </w:pPr>
    </w:p>
    <w:p w:rsidR="005F5772" w:rsidRDefault="005F5772" w:rsidP="005F57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shot firer, in the presence of the shot firer's immediate supervisor, then must: </w:t>
      </w:r>
    </w:p>
    <w:p w:rsidR="00DD55B2" w:rsidRDefault="00DD55B2" w:rsidP="005F5772">
      <w:pPr>
        <w:widowControl w:val="0"/>
        <w:autoSpaceDE w:val="0"/>
        <w:autoSpaceDN w:val="0"/>
        <w:adjustRightInd w:val="0"/>
        <w:ind w:left="2160" w:hanging="720"/>
      </w:pPr>
    </w:p>
    <w:p w:rsidR="005F5772" w:rsidRDefault="005F5772" w:rsidP="005F57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disconnect the blasting cable from the source of power and </w:t>
      </w:r>
    </w:p>
    <w:p w:rsidR="00DD55B2" w:rsidRDefault="00DD55B2" w:rsidP="005F5772">
      <w:pPr>
        <w:widowControl w:val="0"/>
        <w:autoSpaceDE w:val="0"/>
        <w:autoSpaceDN w:val="0"/>
        <w:adjustRightInd w:val="0"/>
        <w:ind w:left="2160" w:hanging="720"/>
      </w:pPr>
    </w:p>
    <w:p w:rsidR="005F5772" w:rsidRDefault="005F5772" w:rsidP="005F57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short-circuit (shunt) the battery end before the shot firer and shot firer's immediate supervisor examine the electric connections. </w:t>
      </w:r>
    </w:p>
    <w:p w:rsidR="00DD55B2" w:rsidRDefault="00DD55B2" w:rsidP="005F5772">
      <w:pPr>
        <w:widowControl w:val="0"/>
        <w:autoSpaceDE w:val="0"/>
        <w:autoSpaceDN w:val="0"/>
        <w:adjustRightInd w:val="0"/>
        <w:ind w:left="1440" w:hanging="720"/>
      </w:pPr>
    </w:p>
    <w:p w:rsidR="005F5772" w:rsidRDefault="005F5772" w:rsidP="005F57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shot firer, in the presence of the shot firer's immediate supervisor, may only remove permissible explosives with wooden tools by either of the following two ways: </w:t>
      </w:r>
    </w:p>
    <w:p w:rsidR="00DD55B2" w:rsidRDefault="00DD55B2" w:rsidP="005F5772">
      <w:pPr>
        <w:widowControl w:val="0"/>
        <w:autoSpaceDE w:val="0"/>
        <w:autoSpaceDN w:val="0"/>
        <w:adjustRightInd w:val="0"/>
        <w:ind w:left="2160" w:hanging="720"/>
      </w:pPr>
    </w:p>
    <w:p w:rsidR="005F5772" w:rsidRDefault="005F5772" w:rsidP="005F57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washing the stemming and permissible explosive from the borehole with water or </w:t>
      </w:r>
    </w:p>
    <w:p w:rsidR="00DD55B2" w:rsidRDefault="00DD55B2" w:rsidP="005F5772">
      <w:pPr>
        <w:widowControl w:val="0"/>
        <w:autoSpaceDE w:val="0"/>
        <w:autoSpaceDN w:val="0"/>
        <w:adjustRightInd w:val="0"/>
        <w:ind w:left="2160" w:hanging="720"/>
      </w:pPr>
    </w:p>
    <w:p w:rsidR="005F5772" w:rsidRDefault="005F5772" w:rsidP="005F57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washing out the stemming and inserting and firing a new primer. </w:t>
      </w:r>
    </w:p>
    <w:p w:rsidR="00DD55B2" w:rsidRDefault="00DD55B2" w:rsidP="005F5772">
      <w:pPr>
        <w:widowControl w:val="0"/>
        <w:autoSpaceDE w:val="0"/>
        <w:autoSpaceDN w:val="0"/>
        <w:adjustRightInd w:val="0"/>
        <w:ind w:left="1440" w:hanging="720"/>
      </w:pPr>
    </w:p>
    <w:p w:rsidR="005F5772" w:rsidRDefault="005F5772" w:rsidP="005F577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it is impractical to remove a misfire in the manner listed in Subsection (d)(1), (d)(2) then the shot firer may remove the misfire by firing a separate charge at least two (2) feet away from and in a line parallel to the misfired charge. </w:t>
      </w:r>
    </w:p>
    <w:sectPr w:rsidR="005F5772" w:rsidSect="005F5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772"/>
    <w:rsid w:val="003270AB"/>
    <w:rsid w:val="005C3366"/>
    <w:rsid w:val="005F5772"/>
    <w:rsid w:val="00B568D9"/>
    <w:rsid w:val="00C128F0"/>
    <w:rsid w:val="00D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