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AD" w:rsidRDefault="001F08AD" w:rsidP="001F08AD">
      <w:pPr>
        <w:widowControl w:val="0"/>
        <w:autoSpaceDE w:val="0"/>
        <w:autoSpaceDN w:val="0"/>
        <w:adjustRightInd w:val="0"/>
      </w:pPr>
      <w:bookmarkStart w:id="0" w:name="_GoBack"/>
      <w:bookmarkEnd w:id="0"/>
    </w:p>
    <w:p w:rsidR="001F08AD" w:rsidRDefault="001F08AD" w:rsidP="001F08AD">
      <w:pPr>
        <w:widowControl w:val="0"/>
        <w:autoSpaceDE w:val="0"/>
        <w:autoSpaceDN w:val="0"/>
        <w:adjustRightInd w:val="0"/>
      </w:pPr>
      <w:r>
        <w:rPr>
          <w:b/>
          <w:bCs/>
        </w:rPr>
        <w:t>Section 225.47  Inventory</w:t>
      </w:r>
      <w:r>
        <w:t xml:space="preserve"> </w:t>
      </w:r>
    </w:p>
    <w:p w:rsidR="001F08AD" w:rsidRDefault="001F08AD" w:rsidP="001F08AD">
      <w:pPr>
        <w:widowControl w:val="0"/>
        <w:autoSpaceDE w:val="0"/>
        <w:autoSpaceDN w:val="0"/>
        <w:adjustRightInd w:val="0"/>
      </w:pPr>
    </w:p>
    <w:p w:rsidR="001F08AD" w:rsidRDefault="001F08AD" w:rsidP="001F08AD">
      <w:pPr>
        <w:widowControl w:val="0"/>
        <w:autoSpaceDE w:val="0"/>
        <w:autoSpaceDN w:val="0"/>
        <w:adjustRightInd w:val="0"/>
        <w:ind w:left="1440" w:hanging="720"/>
      </w:pPr>
      <w:r>
        <w:t>a)</w:t>
      </w:r>
      <w:r>
        <w:tab/>
        <w:t xml:space="preserve">At the beginning of each shift, the shot firer must record the quantity of: </w:t>
      </w:r>
    </w:p>
    <w:p w:rsidR="00E33C61" w:rsidRDefault="00E33C61" w:rsidP="001F08AD">
      <w:pPr>
        <w:widowControl w:val="0"/>
        <w:autoSpaceDE w:val="0"/>
        <w:autoSpaceDN w:val="0"/>
        <w:adjustRightInd w:val="0"/>
        <w:ind w:left="2160" w:hanging="720"/>
      </w:pPr>
    </w:p>
    <w:p w:rsidR="001F08AD" w:rsidRDefault="001F08AD" w:rsidP="001F08AD">
      <w:pPr>
        <w:widowControl w:val="0"/>
        <w:autoSpaceDE w:val="0"/>
        <w:autoSpaceDN w:val="0"/>
        <w:adjustRightInd w:val="0"/>
        <w:ind w:left="2160" w:hanging="720"/>
      </w:pPr>
      <w:r>
        <w:t>1)</w:t>
      </w:r>
      <w:r>
        <w:tab/>
        <w:t xml:space="preserve">permissible explosives; and </w:t>
      </w:r>
    </w:p>
    <w:p w:rsidR="00E33C61" w:rsidRDefault="00E33C61" w:rsidP="001F08AD">
      <w:pPr>
        <w:widowControl w:val="0"/>
        <w:autoSpaceDE w:val="0"/>
        <w:autoSpaceDN w:val="0"/>
        <w:adjustRightInd w:val="0"/>
        <w:ind w:left="2160" w:hanging="720"/>
      </w:pPr>
    </w:p>
    <w:p w:rsidR="001F08AD" w:rsidRDefault="001F08AD" w:rsidP="001F08AD">
      <w:pPr>
        <w:widowControl w:val="0"/>
        <w:autoSpaceDE w:val="0"/>
        <w:autoSpaceDN w:val="0"/>
        <w:adjustRightInd w:val="0"/>
        <w:ind w:left="2160" w:hanging="720"/>
      </w:pPr>
      <w:r>
        <w:t>2)</w:t>
      </w:r>
      <w:r>
        <w:tab/>
        <w:t xml:space="preserve">electric detonators </w:t>
      </w:r>
    </w:p>
    <w:p w:rsidR="00E33C61" w:rsidRDefault="00E33C61" w:rsidP="001F08AD">
      <w:pPr>
        <w:widowControl w:val="0"/>
        <w:autoSpaceDE w:val="0"/>
        <w:autoSpaceDN w:val="0"/>
        <w:adjustRightInd w:val="0"/>
        <w:ind w:left="1440" w:hanging="720"/>
      </w:pPr>
    </w:p>
    <w:p w:rsidR="001F08AD" w:rsidRDefault="001F08AD" w:rsidP="001F08AD">
      <w:pPr>
        <w:widowControl w:val="0"/>
        <w:autoSpaceDE w:val="0"/>
        <w:autoSpaceDN w:val="0"/>
        <w:adjustRightInd w:val="0"/>
        <w:ind w:left="1440" w:hanging="720"/>
      </w:pPr>
      <w:r>
        <w:tab/>
        <w:t xml:space="preserve">stored in that section magazine. </w:t>
      </w:r>
    </w:p>
    <w:p w:rsidR="00E33C61" w:rsidRDefault="00E33C61" w:rsidP="001F08AD">
      <w:pPr>
        <w:widowControl w:val="0"/>
        <w:autoSpaceDE w:val="0"/>
        <w:autoSpaceDN w:val="0"/>
        <w:adjustRightInd w:val="0"/>
        <w:ind w:left="1440" w:hanging="720"/>
      </w:pPr>
    </w:p>
    <w:p w:rsidR="001F08AD" w:rsidRDefault="001F08AD" w:rsidP="001F08AD">
      <w:pPr>
        <w:widowControl w:val="0"/>
        <w:autoSpaceDE w:val="0"/>
        <w:autoSpaceDN w:val="0"/>
        <w:adjustRightInd w:val="0"/>
        <w:ind w:left="1440" w:hanging="720"/>
      </w:pPr>
      <w:r>
        <w:t>b)</w:t>
      </w:r>
      <w:r>
        <w:tab/>
        <w:t xml:space="preserve">At the end of each shift, the shot firer must reconcile the quantity of permissible explosives and electric detonators used on that shift with the number of permissible explosives and electric detonators recorded as a result of the inventory which Subsection (a) requires. </w:t>
      </w:r>
    </w:p>
    <w:p w:rsidR="00E33C61" w:rsidRDefault="00E33C61" w:rsidP="001F08AD">
      <w:pPr>
        <w:widowControl w:val="0"/>
        <w:autoSpaceDE w:val="0"/>
        <w:autoSpaceDN w:val="0"/>
        <w:adjustRightInd w:val="0"/>
        <w:ind w:left="1440" w:hanging="720"/>
      </w:pPr>
    </w:p>
    <w:p w:rsidR="001F08AD" w:rsidRDefault="001F08AD" w:rsidP="001F08AD">
      <w:pPr>
        <w:widowControl w:val="0"/>
        <w:autoSpaceDE w:val="0"/>
        <w:autoSpaceDN w:val="0"/>
        <w:adjustRightInd w:val="0"/>
        <w:ind w:left="1440" w:hanging="720"/>
      </w:pPr>
      <w:r>
        <w:t>c)</w:t>
      </w:r>
      <w:r>
        <w:tab/>
        <w:t xml:space="preserve">If after the inventory required in Subsections (a) and (b), the shot firer notes a shortage of permissible explosives then, the shot firer's supervisor shall be immediately advised. </w:t>
      </w:r>
    </w:p>
    <w:sectPr w:rsidR="001F08AD" w:rsidSect="001F08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8AD"/>
    <w:rsid w:val="001F08AD"/>
    <w:rsid w:val="004A1263"/>
    <w:rsid w:val="005C3366"/>
    <w:rsid w:val="00983C4D"/>
    <w:rsid w:val="00E33C61"/>
    <w:rsid w:val="00E9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