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D3" w:rsidRDefault="009663D3" w:rsidP="00966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3D3" w:rsidRDefault="009663D3" w:rsidP="009663D3">
      <w:pPr>
        <w:widowControl w:val="0"/>
        <w:autoSpaceDE w:val="0"/>
        <w:autoSpaceDN w:val="0"/>
        <w:adjustRightInd w:val="0"/>
      </w:pPr>
      <w:r>
        <w:t>AUTHORITY:  Implementing Sections 20.01 through 20.41 and 27.01 through 27.03 and authorized by Section 2.12 of the Coal Mining Act</w:t>
      </w:r>
      <w:r w:rsidR="005D66E4">
        <w:t xml:space="preserve"> (Ill. Rev. Stat. 1985, ch. 96½</w:t>
      </w:r>
      <w:r>
        <w:t>, pars. 2001</w:t>
      </w:r>
      <w:r w:rsidR="005D66E4">
        <w:noBreakHyphen/>
      </w:r>
      <w:r>
        <w:t>2041, 2701-2703, 312).</w:t>
      </w:r>
    </w:p>
    <w:sectPr w:rsidR="009663D3" w:rsidSect="00966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3D3"/>
    <w:rsid w:val="005C3366"/>
    <w:rsid w:val="005D66E4"/>
    <w:rsid w:val="009663D3"/>
    <w:rsid w:val="00D87F54"/>
    <w:rsid w:val="00E67852"/>
    <w:rsid w:val="00E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D66E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D66E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