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9483" w14:textId="77777777" w:rsidR="005273B9" w:rsidRDefault="005273B9" w:rsidP="005273B9">
      <w:pPr>
        <w:widowControl w:val="0"/>
        <w:autoSpaceDE w:val="0"/>
        <w:autoSpaceDN w:val="0"/>
        <w:adjustRightInd w:val="0"/>
      </w:pPr>
    </w:p>
    <w:p w14:paraId="4CC95741" w14:textId="77777777" w:rsidR="005273B9" w:rsidRDefault="005273B9" w:rsidP="005273B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200.806  Records</w:t>
      </w:r>
      <w:proofErr w:type="gramEnd"/>
      <w:r>
        <w:rPr>
          <w:b/>
          <w:bCs/>
        </w:rPr>
        <w:t xml:space="preserve"> of Transactions </w:t>
      </w:r>
      <w:r w:rsidR="000E051C">
        <w:rPr>
          <w:b/>
          <w:bCs/>
        </w:rPr>
        <w:t xml:space="preserve">– </w:t>
      </w:r>
      <w:r w:rsidR="00C00726" w:rsidRPr="00936726">
        <w:rPr>
          <w:b/>
          <w:bCs/>
        </w:rPr>
        <w:t>Explosives</w:t>
      </w:r>
      <w:r w:rsidR="00C00726">
        <w:rPr>
          <w:b/>
          <w:bCs/>
        </w:rPr>
        <w:t xml:space="preserve"> </w:t>
      </w:r>
      <w:r>
        <w:rPr>
          <w:b/>
          <w:bCs/>
        </w:rPr>
        <w:t>Licensees</w:t>
      </w:r>
      <w:r w:rsidR="00C00726" w:rsidRPr="00936726">
        <w:rPr>
          <w:b/>
          <w:bCs/>
        </w:rPr>
        <w:t>, Temporary Explosives Licensees</w:t>
      </w:r>
      <w:r>
        <w:rPr>
          <w:b/>
          <w:bCs/>
        </w:rPr>
        <w:t xml:space="preserve"> and </w:t>
      </w:r>
      <w:r w:rsidR="00C00726" w:rsidRPr="00936726">
        <w:rPr>
          <w:b/>
          <w:bCs/>
        </w:rPr>
        <w:t>Storage</w:t>
      </w:r>
      <w:r w:rsidR="00C00726">
        <w:rPr>
          <w:b/>
          <w:bCs/>
        </w:rPr>
        <w:t xml:space="preserve"> </w:t>
      </w:r>
      <w:r>
        <w:rPr>
          <w:b/>
          <w:bCs/>
        </w:rPr>
        <w:t>Certificate Holders</w:t>
      </w:r>
      <w:r>
        <w:t xml:space="preserve"> </w:t>
      </w:r>
    </w:p>
    <w:p w14:paraId="63254795" w14:textId="77777777" w:rsidR="005273B9" w:rsidRDefault="005273B9" w:rsidP="005273B9">
      <w:pPr>
        <w:widowControl w:val="0"/>
        <w:autoSpaceDE w:val="0"/>
        <w:autoSpaceDN w:val="0"/>
        <w:adjustRightInd w:val="0"/>
      </w:pPr>
    </w:p>
    <w:p w14:paraId="2837F958" w14:textId="0575CE94" w:rsidR="005273B9" w:rsidRDefault="005273B9" w:rsidP="005273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Section shall not apply to any </w:t>
      </w:r>
      <w:r w:rsidR="00C00726">
        <w:t>explosives licensee</w:t>
      </w:r>
      <w:r>
        <w:t xml:space="preserve"> or storage certificate holder who is </w:t>
      </w:r>
      <w:r w:rsidR="00C00726">
        <w:t xml:space="preserve">a </w:t>
      </w:r>
      <w:r>
        <w:t xml:space="preserve">holder of </w:t>
      </w:r>
      <w:r w:rsidR="00C00726">
        <w:t>an explosives license, a temporary explosives</w:t>
      </w:r>
      <w:r>
        <w:t xml:space="preserve"> license or permit issued by </w:t>
      </w:r>
      <w:r w:rsidR="00C00726">
        <w:t>ATF</w:t>
      </w:r>
      <w:r>
        <w:t xml:space="preserve"> and who satisfies the recordkeeping requirements for transactions of explosive materials prescribed by </w:t>
      </w:r>
      <w:r w:rsidR="00C00726">
        <w:t>ATF, except that</w:t>
      </w:r>
      <w:r w:rsidR="00361860">
        <w:t>,</w:t>
      </w:r>
      <w:r w:rsidR="00C00726">
        <w:t xml:space="preserve"> in all cases, the information required under subsection (b)(2) shall be recorded.  Unless otherwise exempted </w:t>
      </w:r>
      <w:r w:rsidR="00F0110F">
        <w:t>by</w:t>
      </w:r>
      <w:r w:rsidR="00C00726">
        <w:t xml:space="preserve"> the Act, it shall be unlawful to sell explosives to a person who does not possess a valid Illinois explosives license or storage certificate.  The Department shall be allowed to inspect all ATF records</w:t>
      </w:r>
      <w:r w:rsidR="00F0110F">
        <w:t>.  F</w:t>
      </w:r>
      <w:r w:rsidR="00C00726">
        <w:t>ailure to produce the records or failure to keep complete records may be cause for enforcement action under Subpart J</w:t>
      </w:r>
      <w:r>
        <w:t xml:space="preserve">. </w:t>
      </w:r>
    </w:p>
    <w:p w14:paraId="0665731F" w14:textId="77777777" w:rsidR="00705E33" w:rsidRDefault="00705E33" w:rsidP="00732091">
      <w:pPr>
        <w:widowControl w:val="0"/>
        <w:autoSpaceDE w:val="0"/>
        <w:autoSpaceDN w:val="0"/>
        <w:adjustRightInd w:val="0"/>
      </w:pPr>
    </w:p>
    <w:p w14:paraId="7CFE310B" w14:textId="1A728380" w:rsidR="005273B9" w:rsidRDefault="005273B9" w:rsidP="005273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B2861">
        <w:t>Any person,</w:t>
      </w:r>
      <w:r w:rsidR="00C00726">
        <w:t xml:space="preserve"> explosives licensee, temporary explosives licensee or</w:t>
      </w:r>
      <w:r>
        <w:t xml:space="preserve"> holder of a storage certificate shall maintain a record of each transaction in which explosive materials are sold, purchased</w:t>
      </w:r>
      <w:r w:rsidR="008B2861">
        <w:t>, used, disposed of</w:t>
      </w:r>
      <w:r>
        <w:t xml:space="preserve"> or otherwise transferred.  The record shall be made on a sales slip, delivery ticket, invoice, </w:t>
      </w:r>
      <w:r w:rsidR="00C00726">
        <w:t>ATF</w:t>
      </w:r>
      <w:r>
        <w:t xml:space="preserve"> transaction record form, or other document and shall include: </w:t>
      </w:r>
    </w:p>
    <w:p w14:paraId="3EAC6975" w14:textId="77777777" w:rsidR="00705E33" w:rsidRDefault="00705E33" w:rsidP="00732091">
      <w:pPr>
        <w:widowControl w:val="0"/>
        <w:autoSpaceDE w:val="0"/>
        <w:autoSpaceDN w:val="0"/>
        <w:adjustRightInd w:val="0"/>
      </w:pPr>
    </w:p>
    <w:p w14:paraId="77568E15" w14:textId="77777777" w:rsidR="005273B9" w:rsidRDefault="005273B9" w:rsidP="005273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seller or person from whom the explosive materials were procured; </w:t>
      </w:r>
    </w:p>
    <w:p w14:paraId="4E95C100" w14:textId="77777777" w:rsidR="00705E33" w:rsidRDefault="00705E33" w:rsidP="00732091">
      <w:pPr>
        <w:widowControl w:val="0"/>
        <w:autoSpaceDE w:val="0"/>
        <w:autoSpaceDN w:val="0"/>
        <w:adjustRightInd w:val="0"/>
      </w:pPr>
    </w:p>
    <w:p w14:paraId="621A0320" w14:textId="77777777" w:rsidR="005273B9" w:rsidRDefault="005273B9" w:rsidP="005273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name, address and </w:t>
      </w:r>
      <w:r w:rsidR="00C00726">
        <w:t xml:space="preserve">Illinois explosives </w:t>
      </w:r>
      <w:r>
        <w:t>license</w:t>
      </w:r>
      <w:r w:rsidR="00C00726">
        <w:t>, temporary explosives license</w:t>
      </w:r>
      <w:r>
        <w:t xml:space="preserve"> or </w:t>
      </w:r>
      <w:r w:rsidR="00F0110F">
        <w:t xml:space="preserve">storage </w:t>
      </w:r>
      <w:r>
        <w:t>certificate number (with expiration date)</w:t>
      </w:r>
      <w:r w:rsidR="00C00726">
        <w:t>, if applicable,</w:t>
      </w:r>
      <w:r>
        <w:t xml:space="preserve"> of the purchaser or person to whom the explosive materials were delivered; </w:t>
      </w:r>
    </w:p>
    <w:p w14:paraId="1AF6D292" w14:textId="77777777" w:rsidR="00705E33" w:rsidRDefault="00705E33" w:rsidP="00732091">
      <w:pPr>
        <w:widowControl w:val="0"/>
        <w:autoSpaceDE w:val="0"/>
        <w:autoSpaceDN w:val="0"/>
        <w:adjustRightInd w:val="0"/>
      </w:pPr>
    </w:p>
    <w:p w14:paraId="09F8ECC1" w14:textId="77777777" w:rsidR="005273B9" w:rsidRDefault="005273B9" w:rsidP="005273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 of purchase or delivery; and </w:t>
      </w:r>
    </w:p>
    <w:p w14:paraId="2D9F670E" w14:textId="77777777" w:rsidR="00705E33" w:rsidRDefault="00705E33" w:rsidP="00732091">
      <w:pPr>
        <w:widowControl w:val="0"/>
        <w:autoSpaceDE w:val="0"/>
        <w:autoSpaceDN w:val="0"/>
        <w:adjustRightInd w:val="0"/>
      </w:pPr>
    </w:p>
    <w:p w14:paraId="57414DBD" w14:textId="77777777" w:rsidR="005273B9" w:rsidRDefault="005273B9" w:rsidP="005273B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quantity and description of the explosive materials. </w:t>
      </w:r>
    </w:p>
    <w:p w14:paraId="7F503AB3" w14:textId="0D8BB92D" w:rsidR="00705E33" w:rsidRDefault="00705E33" w:rsidP="00732091">
      <w:pPr>
        <w:widowControl w:val="0"/>
        <w:autoSpaceDE w:val="0"/>
        <w:autoSpaceDN w:val="0"/>
        <w:adjustRightInd w:val="0"/>
      </w:pPr>
    </w:p>
    <w:p w14:paraId="43E8EC93" w14:textId="362B9526" w:rsidR="005273B9" w:rsidRDefault="00C00726" w:rsidP="005273B9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273B9">
        <w:t>)</w:t>
      </w:r>
      <w:r w:rsidR="005273B9">
        <w:tab/>
        <w:t xml:space="preserve">Records of transactions for each </w:t>
      </w:r>
      <w:r>
        <w:t xml:space="preserve">explosives </w:t>
      </w:r>
      <w:r w:rsidR="005273B9">
        <w:t>license</w:t>
      </w:r>
      <w:r>
        <w:t>, temporary explosives license</w:t>
      </w:r>
      <w:r w:rsidR="005273B9">
        <w:t xml:space="preserve"> or </w:t>
      </w:r>
      <w:r>
        <w:t xml:space="preserve">storage </w:t>
      </w:r>
      <w:r w:rsidR="005273B9">
        <w:t xml:space="preserve">certificate shall be kept and maintained for a minimum of </w:t>
      </w:r>
      <w:r w:rsidR="008B2861">
        <w:t>five</w:t>
      </w:r>
      <w:r>
        <w:t xml:space="preserve"> years</w:t>
      </w:r>
      <w:r w:rsidR="005273B9">
        <w:t>.</w:t>
      </w:r>
      <w:r>
        <w:t xml:space="preserve">  The transaction records shall be produced by the licensee or certificate holder upon request by the Department.</w:t>
      </w:r>
    </w:p>
    <w:p w14:paraId="59C88D81" w14:textId="77777777" w:rsidR="005273B9" w:rsidRDefault="005273B9" w:rsidP="00732091">
      <w:pPr>
        <w:widowControl w:val="0"/>
        <w:autoSpaceDE w:val="0"/>
        <w:autoSpaceDN w:val="0"/>
        <w:adjustRightInd w:val="0"/>
      </w:pPr>
    </w:p>
    <w:p w14:paraId="7DE9805A" w14:textId="65EB19A3" w:rsidR="00C00726" w:rsidRPr="00D55B37" w:rsidRDefault="008B2861">
      <w:pPr>
        <w:pStyle w:val="JCARSourceNote"/>
        <w:ind w:left="720"/>
      </w:pPr>
      <w:r w:rsidRPr="00FD1AD2">
        <w:t>(Source:  Amended at 4</w:t>
      </w:r>
      <w:r w:rsidR="00710846">
        <w:t>8</w:t>
      </w:r>
      <w:r w:rsidRPr="00FD1AD2">
        <w:t xml:space="preserve"> Ill. Reg. </w:t>
      </w:r>
      <w:r w:rsidR="003615DE">
        <w:t>9600</w:t>
      </w:r>
      <w:r w:rsidRPr="00FD1AD2">
        <w:t xml:space="preserve">, effective </w:t>
      </w:r>
      <w:r w:rsidR="003615DE">
        <w:t>June 24, 2024</w:t>
      </w:r>
      <w:r w:rsidRPr="00FD1AD2">
        <w:t>)</w:t>
      </w:r>
    </w:p>
    <w:sectPr w:rsidR="00C00726" w:rsidRPr="00D55B37" w:rsidSect="00527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3B9"/>
    <w:rsid w:val="000E051C"/>
    <w:rsid w:val="002022B3"/>
    <w:rsid w:val="003615DE"/>
    <w:rsid w:val="00361860"/>
    <w:rsid w:val="005273B9"/>
    <w:rsid w:val="005C3366"/>
    <w:rsid w:val="005C362E"/>
    <w:rsid w:val="006522EC"/>
    <w:rsid w:val="00705E33"/>
    <w:rsid w:val="00710846"/>
    <w:rsid w:val="00732091"/>
    <w:rsid w:val="00795535"/>
    <w:rsid w:val="008B2861"/>
    <w:rsid w:val="00A31293"/>
    <w:rsid w:val="00AD51D9"/>
    <w:rsid w:val="00C00726"/>
    <w:rsid w:val="00C86DE2"/>
    <w:rsid w:val="00F0110F"/>
    <w:rsid w:val="00F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0F34F"/>
  <w15:docId w15:val="{4382E39A-A6AD-49D0-8B5B-A558EA6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0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2024-07-04T00:31:00Z</dcterms:modified>
</cp:coreProperties>
</file>