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D1" w:rsidRDefault="008009D1" w:rsidP="008009D1">
      <w:pPr>
        <w:widowControl w:val="0"/>
        <w:autoSpaceDE w:val="0"/>
        <w:autoSpaceDN w:val="0"/>
        <w:adjustRightInd w:val="0"/>
      </w:pPr>
    </w:p>
    <w:p w:rsidR="008009D1" w:rsidRDefault="008009D1" w:rsidP="008009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200.601  Security Precautions</w:t>
      </w:r>
      <w:r>
        <w:t xml:space="preserve"> </w:t>
      </w:r>
    </w:p>
    <w:p w:rsidR="008009D1" w:rsidRDefault="008009D1" w:rsidP="008009D1">
      <w:pPr>
        <w:widowControl w:val="0"/>
        <w:autoSpaceDE w:val="0"/>
        <w:autoSpaceDN w:val="0"/>
        <w:adjustRightInd w:val="0"/>
      </w:pPr>
    </w:p>
    <w:p w:rsidR="008009D1" w:rsidRDefault="008009D1" w:rsidP="008009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Inspection </w:t>
      </w:r>
    </w:p>
    <w:p w:rsidR="008009D1" w:rsidRDefault="008009D1" w:rsidP="00314852">
      <w:pPr>
        <w:widowControl w:val="0"/>
        <w:autoSpaceDE w:val="0"/>
        <w:autoSpaceDN w:val="0"/>
        <w:adjustRightInd w:val="0"/>
        <w:ind w:left="1440"/>
      </w:pPr>
      <w:r>
        <w:t>All magazines containing explosive materials shall be inspected at least every 7 calendar days to determine whether there has been an unauthorized entry or attempted entry into the magazines</w:t>
      </w:r>
      <w:r w:rsidR="00212930">
        <w:t>,</w:t>
      </w:r>
      <w:r>
        <w:t xml:space="preserve"> or to determine whether there has been unauthorized removal of the magazines or their contents.  This inspection does not require a physical inventory unless there is evidence of unauthorized entry or removal</w:t>
      </w:r>
      <w:r w:rsidR="00314852">
        <w:t xml:space="preserve"> of regulated explosive materials.  This inspection must be documented</w:t>
      </w:r>
      <w:r>
        <w:t xml:space="preserve">. </w:t>
      </w:r>
    </w:p>
    <w:p w:rsidR="00F908BB" w:rsidRDefault="00F908BB" w:rsidP="00314852">
      <w:pPr>
        <w:widowControl w:val="0"/>
        <w:autoSpaceDE w:val="0"/>
        <w:autoSpaceDN w:val="0"/>
        <w:adjustRightInd w:val="0"/>
      </w:pPr>
    </w:p>
    <w:p w:rsidR="008009D1" w:rsidRDefault="008009D1" w:rsidP="008009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Locks </w:t>
      </w:r>
    </w:p>
    <w:p w:rsidR="008009D1" w:rsidRDefault="008009D1" w:rsidP="00314852">
      <w:pPr>
        <w:widowControl w:val="0"/>
        <w:autoSpaceDE w:val="0"/>
        <w:autoSpaceDN w:val="0"/>
        <w:adjustRightInd w:val="0"/>
        <w:ind w:left="1440"/>
      </w:pPr>
      <w:r>
        <w:t xml:space="preserve">Magazine doors shall be kept locked, except during the placement or removal of explosive materials, or during inspections or inventories. </w:t>
      </w:r>
    </w:p>
    <w:p w:rsidR="00314852" w:rsidRDefault="00314852" w:rsidP="00314852">
      <w:pPr>
        <w:widowControl w:val="0"/>
        <w:autoSpaceDE w:val="0"/>
        <w:autoSpaceDN w:val="0"/>
        <w:adjustRightInd w:val="0"/>
      </w:pPr>
    </w:p>
    <w:p w:rsidR="00314852" w:rsidRDefault="00314852" w:rsidP="00314852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F45BB2">
        <w:t>5</w:t>
      </w:r>
      <w:r>
        <w:t xml:space="preserve"> Ill. Reg. </w:t>
      </w:r>
      <w:r w:rsidR="0090314B">
        <w:t>4490</w:t>
      </w:r>
      <w:r>
        <w:t xml:space="preserve">, effective </w:t>
      </w:r>
      <w:bookmarkStart w:id="0" w:name="_GoBack"/>
      <w:r w:rsidR="0090314B">
        <w:t>March 26, 2021</w:t>
      </w:r>
      <w:bookmarkEnd w:id="0"/>
      <w:r>
        <w:t>)</w:t>
      </w:r>
    </w:p>
    <w:sectPr w:rsidR="00314852" w:rsidSect="00800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9D1"/>
    <w:rsid w:val="00212930"/>
    <w:rsid w:val="00314852"/>
    <w:rsid w:val="00546502"/>
    <w:rsid w:val="005C3366"/>
    <w:rsid w:val="00763BDE"/>
    <w:rsid w:val="008009D1"/>
    <w:rsid w:val="00847583"/>
    <w:rsid w:val="0090314B"/>
    <w:rsid w:val="00D54494"/>
    <w:rsid w:val="00F45BB2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C87248-9229-4DF0-A73F-5CB6AF3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