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9E" w:rsidRDefault="0008499E" w:rsidP="00C3495E">
      <w:pPr>
        <w:rPr>
          <w:b/>
        </w:rPr>
      </w:pPr>
      <w:bookmarkStart w:id="0" w:name="_GoBack"/>
      <w:bookmarkEnd w:id="0"/>
    </w:p>
    <w:p w:rsidR="00173304" w:rsidRPr="00C3495E" w:rsidRDefault="00173304" w:rsidP="00C3495E">
      <w:pPr>
        <w:rPr>
          <w:b/>
        </w:rPr>
      </w:pPr>
      <w:r w:rsidRPr="00C3495E">
        <w:rPr>
          <w:b/>
        </w:rPr>
        <w:t>Section 400.70  Awards, Grant Agreements, Conditions and Disbursement of Grant Funds</w:t>
      </w:r>
    </w:p>
    <w:p w:rsidR="00173304" w:rsidRPr="00173304" w:rsidRDefault="00173304" w:rsidP="00C3495E"/>
    <w:p w:rsidR="00173304" w:rsidRPr="00173304" w:rsidRDefault="00C3495E" w:rsidP="00C3495E">
      <w:pPr>
        <w:ind w:left="1440" w:hanging="720"/>
      </w:pPr>
      <w:r>
        <w:t>a)</w:t>
      </w:r>
      <w:r>
        <w:tab/>
      </w:r>
      <w:r w:rsidR="00173304" w:rsidRPr="00173304">
        <w:t>When a grant has been awarded, the grantee and the Council shall execute an agreement.  The agreement shall be executed between the grantee and the Council</w:t>
      </w:r>
      <w:r>
        <w:t>'</w:t>
      </w:r>
      <w:r w:rsidR="00173304" w:rsidRPr="00173304">
        <w:t>s Director</w:t>
      </w:r>
      <w:r w:rsidR="0052477A">
        <w:t>,</w:t>
      </w:r>
      <w:r w:rsidR="00173304" w:rsidRPr="00173304">
        <w:t xml:space="preserve"> or the Director</w:t>
      </w:r>
      <w:r>
        <w:t>'</w:t>
      </w:r>
      <w:r w:rsidR="00173304" w:rsidRPr="00173304">
        <w:t>s designee</w:t>
      </w:r>
      <w:r w:rsidR="0052477A">
        <w:t>,</w:t>
      </w:r>
      <w:r w:rsidR="00173304" w:rsidRPr="00173304">
        <w:t xml:space="preserve"> on behalf of the Council.</w:t>
      </w:r>
    </w:p>
    <w:p w:rsidR="00173304" w:rsidRPr="00173304" w:rsidRDefault="00173304" w:rsidP="00C3495E"/>
    <w:p w:rsidR="00173304" w:rsidRPr="00173304" w:rsidRDefault="00C3495E" w:rsidP="00C3495E">
      <w:pPr>
        <w:ind w:left="1440" w:hanging="720"/>
      </w:pPr>
      <w:r>
        <w:t>b)</w:t>
      </w:r>
      <w:r>
        <w:tab/>
      </w:r>
      <w:r w:rsidR="00173304" w:rsidRPr="00173304">
        <w:t>Disbursement of grant funds.  Notwithstanding selection for a grant award pursuant to this Part, disbursement of grant funds is contingent upon the submission of a fully executed grant agreement.</w:t>
      </w:r>
    </w:p>
    <w:p w:rsidR="00173304" w:rsidRPr="00173304" w:rsidRDefault="00173304" w:rsidP="00C3495E"/>
    <w:p w:rsidR="00173304" w:rsidRPr="00173304" w:rsidRDefault="00C3495E" w:rsidP="00C3495E">
      <w:pPr>
        <w:ind w:left="1440" w:hanging="720"/>
      </w:pPr>
      <w:r>
        <w:t>c)</w:t>
      </w:r>
      <w:r>
        <w:tab/>
      </w:r>
      <w:r w:rsidR="00173304" w:rsidRPr="00173304">
        <w:t xml:space="preserve">The grant agreement </w:t>
      </w:r>
      <w:r w:rsidR="0052477A">
        <w:t xml:space="preserve">will be drafted by the Council and </w:t>
      </w:r>
      <w:r w:rsidR="00173304" w:rsidRPr="00173304">
        <w:t>shall contain appropriate substantive provisions, including, but not limited to, the following:</w:t>
      </w:r>
    </w:p>
    <w:p w:rsidR="00173304" w:rsidRPr="00173304" w:rsidRDefault="00173304" w:rsidP="00C3495E"/>
    <w:p w:rsidR="00173304" w:rsidRPr="00173304" w:rsidRDefault="00C3495E" w:rsidP="00C3495E">
      <w:pPr>
        <w:ind w:left="720" w:firstLine="720"/>
      </w:pPr>
      <w:r>
        <w:t>1)</w:t>
      </w:r>
      <w:r>
        <w:tab/>
      </w:r>
      <w:r w:rsidR="00173304" w:rsidRPr="00173304">
        <w:t>A recitation of legal authority pursuant to which the agreement is made;</w:t>
      </w:r>
    </w:p>
    <w:p w:rsidR="00C3495E" w:rsidRDefault="00C3495E" w:rsidP="00C3495E"/>
    <w:p w:rsidR="00173304" w:rsidRPr="00173304" w:rsidRDefault="00C3495E" w:rsidP="00C3495E">
      <w:pPr>
        <w:ind w:left="2160" w:hanging="720"/>
      </w:pPr>
      <w:r>
        <w:t>2)</w:t>
      </w:r>
      <w:r>
        <w:tab/>
      </w:r>
      <w:r w:rsidR="00173304" w:rsidRPr="00173304">
        <w:t>An identification of the project scope and schedule, including a specified time period for the grantee</w:t>
      </w:r>
      <w:r>
        <w:t>'</w:t>
      </w:r>
      <w:r w:rsidR="00173304" w:rsidRPr="00173304">
        <w:t>s performance and the work or services to be performed or conducted by the grantee;</w:t>
      </w:r>
    </w:p>
    <w:p w:rsidR="00C3495E" w:rsidRDefault="00C3495E" w:rsidP="00C3495E"/>
    <w:p w:rsidR="00173304" w:rsidRPr="00173304" w:rsidRDefault="00C3495E" w:rsidP="00C3495E">
      <w:pPr>
        <w:ind w:left="720" w:firstLine="720"/>
      </w:pPr>
      <w:r>
        <w:t>3)</w:t>
      </w:r>
      <w:r>
        <w:tab/>
      </w:r>
      <w:r w:rsidR="00173304" w:rsidRPr="00173304">
        <w:t>An identification of the grant amount;</w:t>
      </w:r>
    </w:p>
    <w:p w:rsidR="00C3495E" w:rsidRDefault="00C3495E" w:rsidP="00C3495E"/>
    <w:p w:rsidR="00173304" w:rsidRPr="00173304" w:rsidRDefault="00C3495E" w:rsidP="00C3495E">
      <w:pPr>
        <w:ind w:left="2160" w:hanging="720"/>
      </w:pPr>
      <w:r>
        <w:t>4)</w:t>
      </w:r>
      <w:r>
        <w:tab/>
      </w:r>
      <w:r w:rsidR="00173304" w:rsidRPr="00173304">
        <w:t>A promise by the grantee not to assign or transfer any of the rights, duties or obligations of the grantee without the prior written consent of the Council;</w:t>
      </w:r>
    </w:p>
    <w:p w:rsidR="00C3495E" w:rsidRDefault="00C3495E" w:rsidP="00C3495E"/>
    <w:p w:rsidR="00173304" w:rsidRPr="00173304" w:rsidRDefault="00C3495E" w:rsidP="00C3495E">
      <w:pPr>
        <w:ind w:left="2160" w:hanging="720"/>
      </w:pPr>
      <w:r>
        <w:t>5)</w:t>
      </w:r>
      <w:r>
        <w:tab/>
      </w:r>
      <w:r w:rsidR="00173304" w:rsidRPr="00173304">
        <w:t xml:space="preserve">A promise by the grantee not to amend the agreement without the written consent of the Council; and </w:t>
      </w:r>
    </w:p>
    <w:p w:rsidR="00C3495E" w:rsidRDefault="00C3495E" w:rsidP="00C3495E"/>
    <w:p w:rsidR="00173304" w:rsidRPr="00173304" w:rsidRDefault="00C3495E" w:rsidP="00C3495E">
      <w:pPr>
        <w:ind w:left="2160" w:hanging="720"/>
      </w:pPr>
      <w:r>
        <w:t>6)</w:t>
      </w:r>
      <w:r>
        <w:tab/>
      </w:r>
      <w:r w:rsidR="00173304" w:rsidRPr="00173304">
        <w:t>A covenant that the grantee shall expend the grant amount and any accrued interest only for the purposes of the project as stated in the agreement and approved by the Council.</w:t>
      </w:r>
    </w:p>
    <w:p w:rsidR="00C3495E" w:rsidRDefault="00C3495E" w:rsidP="00C3495E"/>
    <w:p w:rsidR="00173304" w:rsidRPr="00173304" w:rsidRDefault="00C3495E" w:rsidP="00C3495E">
      <w:pPr>
        <w:ind w:left="1440" w:hanging="720"/>
      </w:pPr>
      <w:r>
        <w:t>d)</w:t>
      </w:r>
      <w:r>
        <w:tab/>
      </w:r>
      <w:r w:rsidR="00173304" w:rsidRPr="00173304">
        <w:t>A grantee may not start a project until the grant agreement has been fully executed by the grantee and the Council</w:t>
      </w:r>
      <w:r>
        <w:t>'</w:t>
      </w:r>
      <w:r w:rsidR="00173304" w:rsidRPr="00173304">
        <w:t>s Director or the Director</w:t>
      </w:r>
      <w:r>
        <w:t>'</w:t>
      </w:r>
      <w:r w:rsidR="00173304" w:rsidRPr="00173304">
        <w:t xml:space="preserve">s </w:t>
      </w:r>
      <w:r w:rsidR="0052477A">
        <w:t xml:space="preserve">designee.  </w:t>
      </w:r>
      <w:r w:rsidR="00173304" w:rsidRPr="00173304">
        <w:t xml:space="preserve">No funds will be approved for payment for costs incurred before the full execution of the grant agreement.  The fully executed grant agreement will be filed </w:t>
      </w:r>
      <w:r w:rsidR="0052477A">
        <w:t xml:space="preserve">by the Council </w:t>
      </w:r>
      <w:r w:rsidR="00173304" w:rsidRPr="00173304">
        <w:t xml:space="preserve">with the Office of the </w:t>
      </w:r>
      <w:r w:rsidR="0052477A">
        <w:t xml:space="preserve">Illinois </w:t>
      </w:r>
      <w:r w:rsidR="00173304" w:rsidRPr="00173304">
        <w:t xml:space="preserve">Comptroller within 30 days </w:t>
      </w:r>
      <w:r w:rsidR="0052477A">
        <w:t>after</w:t>
      </w:r>
      <w:r w:rsidR="00173304" w:rsidRPr="00173304">
        <w:t xml:space="preserve"> the last signature.  </w:t>
      </w:r>
    </w:p>
    <w:p w:rsidR="00C3495E" w:rsidRDefault="00C3495E" w:rsidP="00C3495E"/>
    <w:p w:rsidR="00173304" w:rsidRPr="00173304" w:rsidRDefault="00C3495E" w:rsidP="00C3495E">
      <w:pPr>
        <w:ind w:left="1440" w:hanging="720"/>
      </w:pPr>
      <w:r>
        <w:t>e)</w:t>
      </w:r>
      <w:r>
        <w:tab/>
      </w:r>
      <w:r w:rsidR="00173304" w:rsidRPr="00173304">
        <w:t>Grantees shall comply with any conditions and requirements specified in the Act, this Part, the Council</w:t>
      </w:r>
      <w:r>
        <w:t>'</w:t>
      </w:r>
      <w:r w:rsidR="00173304" w:rsidRPr="00173304">
        <w:t>s award letter and the grant agreement.</w:t>
      </w:r>
    </w:p>
    <w:p w:rsidR="00C3495E" w:rsidRDefault="00C3495E" w:rsidP="00C3495E"/>
    <w:p w:rsidR="00173304" w:rsidRDefault="00C3495E" w:rsidP="00C3495E">
      <w:pPr>
        <w:ind w:left="1440" w:hanging="720"/>
      </w:pPr>
      <w:r>
        <w:t>f)</w:t>
      </w:r>
      <w:r>
        <w:tab/>
      </w:r>
      <w:r w:rsidR="00173304" w:rsidRPr="00173304">
        <w:t>Grantees shall submit regular fiscal and programmatic reports that document the grantee</w:t>
      </w:r>
      <w:r>
        <w:t>'</w:t>
      </w:r>
      <w:r w:rsidR="00173304" w:rsidRPr="00173304">
        <w:t xml:space="preserve">s performance under the grant agreement.  The Council will provide </w:t>
      </w:r>
      <w:r w:rsidR="00173304" w:rsidRPr="00173304">
        <w:lastRenderedPageBreak/>
        <w:t>grantees with guidelines and forms regarding the preparation of fiscal and programmatic reports for all awards.</w:t>
      </w:r>
    </w:p>
    <w:p w:rsidR="0052477A" w:rsidRPr="00173304" w:rsidRDefault="0052477A" w:rsidP="00C3495E">
      <w:pPr>
        <w:ind w:left="1440" w:hanging="720"/>
      </w:pPr>
    </w:p>
    <w:p w:rsidR="00173304" w:rsidRPr="00173304" w:rsidRDefault="00C3495E" w:rsidP="00C3495E">
      <w:pPr>
        <w:ind w:left="1440" w:hanging="720"/>
      </w:pPr>
      <w:r>
        <w:t>g)</w:t>
      </w:r>
      <w:r>
        <w:tab/>
      </w:r>
      <w:r w:rsidR="00173304" w:rsidRPr="00173304">
        <w:t>Grantees shall make available to Council staff or their authorized agents all financial records and other reporting documentation relating to the grant award.</w:t>
      </w:r>
    </w:p>
    <w:sectPr w:rsidR="00173304" w:rsidRPr="0017330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9E" w:rsidRDefault="00F74D9E">
      <w:r>
        <w:separator/>
      </w:r>
    </w:p>
  </w:endnote>
  <w:endnote w:type="continuationSeparator" w:id="0">
    <w:p w:rsidR="00F74D9E" w:rsidRDefault="00F7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9E" w:rsidRDefault="00F74D9E">
      <w:r>
        <w:separator/>
      </w:r>
    </w:p>
  </w:footnote>
  <w:footnote w:type="continuationSeparator" w:id="0">
    <w:p w:rsidR="00F74D9E" w:rsidRDefault="00F7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C254A"/>
    <w:multiLevelType w:val="hybridMultilevel"/>
    <w:tmpl w:val="276824BA"/>
    <w:lvl w:ilvl="0" w:tplc="CF72FBE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1" w:tplc="4F9A2D38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</w:lvl>
    <w:lvl w:ilvl="2" w:tplc="6B2AB394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b w:val="0"/>
        <w:i w:val="0"/>
      </w:rPr>
    </w:lvl>
    <w:lvl w:ilvl="3" w:tplc="750E2ACE">
      <w:start w:val="11"/>
      <w:numFmt w:val="decimal"/>
      <w:lvlText w:val="%4.)"/>
      <w:lvlJc w:val="left"/>
      <w:pPr>
        <w:tabs>
          <w:tab w:val="num" w:pos="2895"/>
        </w:tabs>
        <w:ind w:left="2895" w:hanging="375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304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36CD1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499E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304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08B3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477A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2EB9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329C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495E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205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4D9E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