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C0" w:rsidRDefault="00FB7CC0" w:rsidP="00FB7CC0">
      <w:pPr>
        <w:widowControl w:val="0"/>
        <w:autoSpaceDE w:val="0"/>
        <w:autoSpaceDN w:val="0"/>
        <w:adjustRightInd w:val="0"/>
      </w:pPr>
    </w:p>
    <w:p w:rsidR="00FB7CC0" w:rsidRDefault="00FB7CC0" w:rsidP="00FB7C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299.420  </w:t>
      </w:r>
      <w:r w:rsidR="009D0342">
        <w:rPr>
          <w:b/>
          <w:bCs/>
        </w:rPr>
        <w:t xml:space="preserve">Community </w:t>
      </w:r>
      <w:r>
        <w:rPr>
          <w:b/>
          <w:bCs/>
        </w:rPr>
        <w:t>Monitoring</w:t>
      </w:r>
      <w:r>
        <w:t xml:space="preserve"> </w:t>
      </w:r>
    </w:p>
    <w:p w:rsidR="00FB7CC0" w:rsidRDefault="00FB7CC0" w:rsidP="00FB7CC0">
      <w:pPr>
        <w:widowControl w:val="0"/>
        <w:autoSpaceDE w:val="0"/>
        <w:autoSpaceDN w:val="0"/>
        <w:adjustRightInd w:val="0"/>
      </w:pPr>
    </w:p>
    <w:p w:rsidR="009D0342" w:rsidRDefault="00FB7CC0" w:rsidP="00FB7CC0">
      <w:pPr>
        <w:widowControl w:val="0"/>
        <w:autoSpaceDE w:val="0"/>
        <w:autoSpaceDN w:val="0"/>
        <w:adjustRightInd w:val="0"/>
      </w:pPr>
      <w:r>
        <w:t xml:space="preserve">The Department may contract with </w:t>
      </w:r>
      <w:r w:rsidR="009D0342">
        <w:t>or utilize the services of</w:t>
      </w:r>
      <w:r>
        <w:t xml:space="preserve"> county</w:t>
      </w:r>
      <w:r w:rsidR="009D0342">
        <w:t>, municipality and/or</w:t>
      </w:r>
      <w:r>
        <w:t xml:space="preserve"> other public or private </w:t>
      </w:r>
      <w:r w:rsidR="009D0342">
        <w:t>entities</w:t>
      </w:r>
      <w:r>
        <w:t xml:space="preserve"> to provide </w:t>
      </w:r>
      <w:r w:rsidR="009D0342">
        <w:t xml:space="preserve">surveillance, </w:t>
      </w:r>
      <w:r>
        <w:t xml:space="preserve">monitoring, </w:t>
      </w:r>
      <w:r w:rsidR="009D0342">
        <w:t>polygraph, drug and alcohol screening, and other related</w:t>
      </w:r>
      <w:r>
        <w:t xml:space="preserve"> services</w:t>
      </w:r>
      <w:r w:rsidR="009D0342">
        <w:t xml:space="preserve"> to a person ordered to a plan of conditional release</w:t>
      </w:r>
      <w:r>
        <w:t>.</w:t>
      </w:r>
    </w:p>
    <w:p w:rsidR="009D0342" w:rsidRDefault="009D0342" w:rsidP="00FB7CC0">
      <w:pPr>
        <w:widowControl w:val="0"/>
        <w:autoSpaceDE w:val="0"/>
        <w:autoSpaceDN w:val="0"/>
        <w:adjustRightInd w:val="0"/>
      </w:pPr>
    </w:p>
    <w:p w:rsidR="00FB7CC0" w:rsidRDefault="00AB6F6B" w:rsidP="009D0342">
      <w:pPr>
        <w:widowControl w:val="0"/>
        <w:autoSpaceDE w:val="0"/>
        <w:autoSpaceDN w:val="0"/>
        <w:adjustRightInd w:val="0"/>
        <w:ind w:left="720"/>
      </w:pPr>
      <w:r>
        <w:t>(Source:  Amended at 44</w:t>
      </w:r>
      <w:r w:rsidR="009D0342">
        <w:t xml:space="preserve"> Ill. Reg. </w:t>
      </w:r>
      <w:r w:rsidR="00E33C6A">
        <w:t>8246</w:t>
      </w:r>
      <w:r w:rsidR="009D0342">
        <w:t xml:space="preserve">, effective </w:t>
      </w:r>
      <w:bookmarkStart w:id="0" w:name="_GoBack"/>
      <w:r w:rsidR="00E33C6A">
        <w:t>April 28, 2020</w:t>
      </w:r>
      <w:bookmarkEnd w:id="0"/>
      <w:r w:rsidR="009D0342">
        <w:t>)</w:t>
      </w:r>
      <w:r w:rsidR="00FB7CC0">
        <w:t xml:space="preserve"> </w:t>
      </w:r>
    </w:p>
    <w:sectPr w:rsidR="00FB7CC0" w:rsidSect="00FB7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CC0"/>
    <w:rsid w:val="00131D34"/>
    <w:rsid w:val="00316A93"/>
    <w:rsid w:val="003C1DF1"/>
    <w:rsid w:val="0044247E"/>
    <w:rsid w:val="005C3366"/>
    <w:rsid w:val="006648A3"/>
    <w:rsid w:val="009D0342"/>
    <w:rsid w:val="00AB6F6B"/>
    <w:rsid w:val="00E33C6A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360E40-03B9-4FE2-87D8-728A84EA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3</cp:revision>
  <dcterms:created xsi:type="dcterms:W3CDTF">2020-02-19T17:15:00Z</dcterms:created>
  <dcterms:modified xsi:type="dcterms:W3CDTF">2020-05-11T17:19:00Z</dcterms:modified>
</cp:coreProperties>
</file>