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0D" w:rsidRDefault="00B76E0D" w:rsidP="00B76E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E0D" w:rsidRDefault="00B76E0D" w:rsidP="00B76E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120.90  Department audit</w:t>
      </w:r>
      <w:r>
        <w:t xml:space="preserve"> </w:t>
      </w:r>
    </w:p>
    <w:p w:rsidR="00B76E0D" w:rsidRDefault="00B76E0D" w:rsidP="00B76E0D">
      <w:pPr>
        <w:widowControl w:val="0"/>
        <w:autoSpaceDE w:val="0"/>
        <w:autoSpaceDN w:val="0"/>
        <w:adjustRightInd w:val="0"/>
      </w:pPr>
    </w:p>
    <w:p w:rsidR="00B76E0D" w:rsidRDefault="00B76E0D" w:rsidP="00B76E0D">
      <w:pPr>
        <w:widowControl w:val="0"/>
        <w:autoSpaceDE w:val="0"/>
        <w:autoSpaceDN w:val="0"/>
        <w:adjustRightInd w:val="0"/>
      </w:pPr>
      <w:r>
        <w:t xml:space="preserve">The Department requirements for service providers annual audits are found in 89 Ill. Adm. Code 507 Section. </w:t>
      </w:r>
    </w:p>
    <w:p w:rsidR="00B76E0D" w:rsidRDefault="00B76E0D" w:rsidP="00B76E0D">
      <w:pPr>
        <w:widowControl w:val="0"/>
        <w:autoSpaceDE w:val="0"/>
        <w:autoSpaceDN w:val="0"/>
        <w:adjustRightInd w:val="0"/>
      </w:pPr>
    </w:p>
    <w:p w:rsidR="00B76E0D" w:rsidRDefault="00B76E0D" w:rsidP="00B76E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22399, effective December 8, 1998) </w:t>
      </w:r>
    </w:p>
    <w:sectPr w:rsidR="00B76E0D" w:rsidSect="00B76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E0D"/>
    <w:rsid w:val="003E06FA"/>
    <w:rsid w:val="005C3366"/>
    <w:rsid w:val="00981032"/>
    <w:rsid w:val="00B76E0D"/>
    <w:rsid w:val="00D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