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CD" w:rsidRDefault="002D5DCD" w:rsidP="002D5D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5DCD" w:rsidRDefault="002D5DCD" w:rsidP="002D5D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117.310  Notice of eligibility or ineligibility</w:t>
      </w:r>
      <w:r>
        <w:t xml:space="preserve"> </w:t>
      </w:r>
    </w:p>
    <w:p w:rsidR="002D5DCD" w:rsidRDefault="002D5DCD" w:rsidP="002D5DCD">
      <w:pPr>
        <w:widowControl w:val="0"/>
        <w:autoSpaceDE w:val="0"/>
        <w:autoSpaceDN w:val="0"/>
        <w:adjustRightInd w:val="0"/>
      </w:pPr>
    </w:p>
    <w:p w:rsidR="002D5DCD" w:rsidRDefault="002D5DCD" w:rsidP="002D5DCD">
      <w:pPr>
        <w:widowControl w:val="0"/>
        <w:autoSpaceDE w:val="0"/>
        <w:autoSpaceDN w:val="0"/>
        <w:adjustRightInd w:val="0"/>
      </w:pPr>
      <w:r>
        <w:t xml:space="preserve">The Department shall notify families in writing within 30 days after its final approval or disapproval of the application. </w:t>
      </w:r>
    </w:p>
    <w:sectPr w:rsidR="002D5DCD" w:rsidSect="002D5D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5DCD"/>
    <w:rsid w:val="002D5DCD"/>
    <w:rsid w:val="005C3366"/>
    <w:rsid w:val="00B15DF6"/>
    <w:rsid w:val="00CB5E2B"/>
    <w:rsid w:val="00DE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</vt:lpstr>
    </vt:vector>
  </TitlesOfParts>
  <Company>State of Illinois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