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57" w:rsidRDefault="00073A57" w:rsidP="002C4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A57" w:rsidRDefault="00073A57" w:rsidP="002C4E56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1F1E9B">
        <w:t>E</w:t>
      </w:r>
      <w:r>
        <w:t xml:space="preserve">:  </w:t>
      </w:r>
      <w:r w:rsidR="001F1E9B">
        <w:t xml:space="preserve">HOST FAMILY LIVING ARRANGEMENTS </w:t>
      </w:r>
    </w:p>
    <w:sectPr w:rsidR="00073A57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A57"/>
    <w:rsid w:val="00073A57"/>
    <w:rsid w:val="00174038"/>
    <w:rsid w:val="001F1E9B"/>
    <w:rsid w:val="0023015E"/>
    <w:rsid w:val="002C4E56"/>
    <w:rsid w:val="004A7531"/>
    <w:rsid w:val="0056099A"/>
    <w:rsid w:val="005737F4"/>
    <w:rsid w:val="007809A0"/>
    <w:rsid w:val="007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LICENSURE REQUIREMENTS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LICENSURE REQUIREMENTS</dc:title>
  <dc:subject/>
  <dc:creator>harling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