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61" w:rsidRDefault="00FA5961" w:rsidP="00FA59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5961" w:rsidRDefault="00FA5961" w:rsidP="00FA5961">
      <w:pPr>
        <w:widowControl w:val="0"/>
        <w:autoSpaceDE w:val="0"/>
        <w:autoSpaceDN w:val="0"/>
        <w:adjustRightInd w:val="0"/>
      </w:pPr>
      <w:r>
        <w:t>SOURCE:  Adopted at 8 Ill. Reg. 22086, effective November 1, 1984; emergency amendment at 19 Ill. Reg. 13584, effective September 15, 1995, for a maximum of 150 days; emergency expired February 12, 1996; amended at 20 Ill. Reg. 5520, effective March 29, 1996; transferred from the Department of Mental Health and Developmental Disabilities to the Department of Human Services by P.A. 89-507; amended at 21 Ill. Reg. 15579, effective November 25, 1997; amended at 24 Ill. Reg. 7496, effective June 17, 1999; amended at 24 Ill. Reg.</w:t>
      </w:r>
      <w:r w:rsidR="00961382">
        <w:t xml:space="preserve"> 7730, effective May 12, 2000. </w:t>
      </w:r>
    </w:p>
    <w:sectPr w:rsidR="00FA5961" w:rsidSect="00FA59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961"/>
    <w:rsid w:val="005C3366"/>
    <w:rsid w:val="006C1F4F"/>
    <w:rsid w:val="00961382"/>
    <w:rsid w:val="00AD6D09"/>
    <w:rsid w:val="00E338EE"/>
    <w:rsid w:val="00FA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