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8F77" w14:textId="77777777" w:rsidR="00CA44D8" w:rsidRDefault="00CA44D8" w:rsidP="00CA44D8">
      <w:pPr>
        <w:widowControl w:val="0"/>
        <w:autoSpaceDE w:val="0"/>
        <w:autoSpaceDN w:val="0"/>
        <w:adjustRightInd w:val="0"/>
      </w:pPr>
    </w:p>
    <w:p w14:paraId="7A3B8E96" w14:textId="77777777" w:rsidR="00CA44D8" w:rsidRDefault="00CA44D8" w:rsidP="00CA44D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50.40  </w:t>
      </w:r>
      <w:r w:rsidR="00F22DA7">
        <w:rPr>
          <w:b/>
          <w:bCs/>
        </w:rPr>
        <w:t>General Responsibilities</w:t>
      </w:r>
      <w:r>
        <w:t xml:space="preserve"> </w:t>
      </w:r>
    </w:p>
    <w:p w14:paraId="59D9FFD6" w14:textId="77777777" w:rsidR="00CA44D8" w:rsidRDefault="00CA44D8" w:rsidP="00CA44D8">
      <w:pPr>
        <w:widowControl w:val="0"/>
        <w:autoSpaceDE w:val="0"/>
        <w:autoSpaceDN w:val="0"/>
        <w:adjustRightInd w:val="0"/>
      </w:pPr>
    </w:p>
    <w:p w14:paraId="1B388B96" w14:textId="6C26BBC8" w:rsidR="00CA44D8" w:rsidRDefault="00CA44D8" w:rsidP="00CA44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22DA7">
        <w:t xml:space="preserve">OIG shall notify the </w:t>
      </w:r>
      <w:r w:rsidR="0035578E" w:rsidRPr="0035578E">
        <w:t>Authorized Representative</w:t>
      </w:r>
      <w:r w:rsidR="00F22DA7">
        <w:t xml:space="preserve"> when </w:t>
      </w:r>
      <w:r w:rsidR="0035578E">
        <w:t xml:space="preserve">OIG opens </w:t>
      </w:r>
      <w:r w:rsidR="00F22DA7">
        <w:t xml:space="preserve">an investigation and the </w:t>
      </w:r>
      <w:r w:rsidR="0035578E" w:rsidRPr="0035578E">
        <w:t>Authorized Representative</w:t>
      </w:r>
      <w:r w:rsidR="00F22DA7">
        <w:t xml:space="preserve"> will then notify the victim or guardian (if applicable) and the accused employee, in writing, when an investigation will be opened.</w:t>
      </w:r>
      <w:r w:rsidR="00F22DA7" w:rsidDel="00C626A5">
        <w:t xml:space="preserve"> </w:t>
      </w:r>
    </w:p>
    <w:p w14:paraId="634FC0F9" w14:textId="77777777" w:rsidR="00CA44D8" w:rsidRDefault="00CA44D8" w:rsidP="00B67CCF"/>
    <w:p w14:paraId="05AAF53D" w14:textId="37489497" w:rsidR="00CA44D8" w:rsidRDefault="00F22DA7" w:rsidP="00F22D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CA44D8">
        <w:tab/>
        <w:t xml:space="preserve">If an </w:t>
      </w:r>
      <w:r w:rsidR="0035578E">
        <w:t xml:space="preserve">OIG </w:t>
      </w:r>
      <w:r w:rsidR="00CA44D8">
        <w:t xml:space="preserve">investigation results in a substantiated finding of </w:t>
      </w:r>
      <w:r w:rsidR="0035578E">
        <w:t>Physical Abuse</w:t>
      </w:r>
      <w:r w:rsidR="00CA44D8">
        <w:t xml:space="preserve">, </w:t>
      </w:r>
      <w:r w:rsidR="0035578E">
        <w:t>Sexual Abuse</w:t>
      </w:r>
      <w:r w:rsidR="00C3231C">
        <w:t>,</w:t>
      </w:r>
      <w:r w:rsidR="00CA44D8">
        <w:t xml:space="preserve"> </w:t>
      </w:r>
      <w:r w:rsidR="0035578E">
        <w:t>Egregious Neglect</w:t>
      </w:r>
      <w:r w:rsidR="00A122A6">
        <w:t>,</w:t>
      </w:r>
      <w:r w:rsidR="00C3231C">
        <w:t xml:space="preserve"> or </w:t>
      </w:r>
      <w:r w:rsidR="0035578E">
        <w:t>Financial Exploitation by an employee</w:t>
      </w:r>
      <w:r w:rsidR="00CA44D8">
        <w:t xml:space="preserve">, it shall result in the accused employee's identity and the OIG finding being reported to the Registry in accordance with Section 50.90. </w:t>
      </w:r>
    </w:p>
    <w:p w14:paraId="0A8EE467" w14:textId="77777777" w:rsidR="00CA44D8" w:rsidRDefault="00CA44D8" w:rsidP="00B67CCF"/>
    <w:p w14:paraId="26DD0296" w14:textId="76792F1B" w:rsidR="00CA44D8" w:rsidRDefault="00F22DA7" w:rsidP="00CA44D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CA44D8">
        <w:tab/>
        <w:t xml:space="preserve">OIG investigations may include, but are not limited to, site visits, telephone contacts, requests for written statements and responses from the </w:t>
      </w:r>
      <w:r w:rsidR="00A122A6" w:rsidRPr="00A122A6">
        <w:t>Community Agency</w:t>
      </w:r>
      <w:r w:rsidR="00CA44D8">
        <w:t xml:space="preserve"> or the facility. </w:t>
      </w:r>
    </w:p>
    <w:p w14:paraId="07B8ECB1" w14:textId="77777777" w:rsidR="00CA44D8" w:rsidRDefault="00CA44D8" w:rsidP="00B67CCF"/>
    <w:p w14:paraId="5C5CFE9E" w14:textId="7AA7F30C" w:rsidR="00CA44D8" w:rsidRDefault="00F22DA7" w:rsidP="00CA44D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CA44D8">
        <w:tab/>
        <w:t xml:space="preserve">Nothing in this Part precludes a </w:t>
      </w:r>
      <w:r w:rsidR="0035578E">
        <w:t>Community Agency</w:t>
      </w:r>
      <w:r w:rsidR="00CA44D8">
        <w:t xml:space="preserve"> or facility from taking immediate action that may include protecting the individuals from danger or harm, notifying appropriate law enforcement officials, or taking any other </w:t>
      </w:r>
      <w:r w:rsidR="0035578E">
        <w:t>Administrative Action</w:t>
      </w:r>
      <w:r w:rsidR="00CA44D8">
        <w:t xml:space="preserve"> deemed necessary by the </w:t>
      </w:r>
      <w:r w:rsidR="0035578E">
        <w:t>Community Agency</w:t>
      </w:r>
      <w:r w:rsidR="00CA44D8">
        <w:t xml:space="preserve"> or facility, unless otherwise directed by OIG. The agency shall request approval from OIG prior to conducting its own full investigation beyond what is outlined in Section 50.30(f)(4). </w:t>
      </w:r>
    </w:p>
    <w:p w14:paraId="76A0D5B4" w14:textId="77777777" w:rsidR="00CA44D8" w:rsidRDefault="00CA44D8" w:rsidP="00B55866">
      <w:pPr>
        <w:widowControl w:val="0"/>
        <w:autoSpaceDE w:val="0"/>
        <w:autoSpaceDN w:val="0"/>
        <w:adjustRightInd w:val="0"/>
      </w:pPr>
    </w:p>
    <w:p w14:paraId="13334039" w14:textId="233C6337" w:rsidR="00CA44D8" w:rsidRDefault="0035578E" w:rsidP="00CA44D8">
      <w:pPr>
        <w:pStyle w:val="JCARSourceNote"/>
        <w:ind w:left="720"/>
      </w:pPr>
      <w:r>
        <w:t xml:space="preserve">(Source:  Amended at 47 Ill. Reg. </w:t>
      </w:r>
      <w:r w:rsidR="009B0A02">
        <w:t>5663</w:t>
      </w:r>
      <w:r>
        <w:t xml:space="preserve">, effective </w:t>
      </w:r>
      <w:r w:rsidR="009B0A02">
        <w:t>April 4, 2023</w:t>
      </w:r>
      <w:r>
        <w:t>)</w:t>
      </w:r>
    </w:p>
    <w:sectPr w:rsidR="00CA44D8" w:rsidSect="003E03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0390"/>
    <w:rsid w:val="000375E2"/>
    <w:rsid w:val="000D3ABC"/>
    <w:rsid w:val="000F70D7"/>
    <w:rsid w:val="001C1708"/>
    <w:rsid w:val="00202BCB"/>
    <w:rsid w:val="00241707"/>
    <w:rsid w:val="00277AE1"/>
    <w:rsid w:val="0035578E"/>
    <w:rsid w:val="003E0390"/>
    <w:rsid w:val="00557E04"/>
    <w:rsid w:val="005C3366"/>
    <w:rsid w:val="005C3998"/>
    <w:rsid w:val="005C627E"/>
    <w:rsid w:val="006809E3"/>
    <w:rsid w:val="006E6BE9"/>
    <w:rsid w:val="0072529C"/>
    <w:rsid w:val="00745E16"/>
    <w:rsid w:val="00773E96"/>
    <w:rsid w:val="007A6E65"/>
    <w:rsid w:val="0080322C"/>
    <w:rsid w:val="00862E10"/>
    <w:rsid w:val="008C22EF"/>
    <w:rsid w:val="009B0A02"/>
    <w:rsid w:val="00A122A6"/>
    <w:rsid w:val="00A14B4A"/>
    <w:rsid w:val="00A502A3"/>
    <w:rsid w:val="00B53D0B"/>
    <w:rsid w:val="00B55866"/>
    <w:rsid w:val="00B67CCF"/>
    <w:rsid w:val="00BF5D7D"/>
    <w:rsid w:val="00C3231C"/>
    <w:rsid w:val="00C80761"/>
    <w:rsid w:val="00CA44D8"/>
    <w:rsid w:val="00CA5577"/>
    <w:rsid w:val="00D807FC"/>
    <w:rsid w:val="00E24AB8"/>
    <w:rsid w:val="00F22DA7"/>
    <w:rsid w:val="00F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A22C93"/>
  <w15:docId w15:val="{DE2662DF-D079-49D9-B4D8-9AFC1774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4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Shipley, Melissa A.</cp:lastModifiedBy>
  <cp:revision>4</cp:revision>
  <dcterms:created xsi:type="dcterms:W3CDTF">2023-03-23T16:06:00Z</dcterms:created>
  <dcterms:modified xsi:type="dcterms:W3CDTF">2023-04-21T14:42:00Z</dcterms:modified>
</cp:coreProperties>
</file>