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8C" w:rsidRDefault="008C238C" w:rsidP="008C238C">
      <w:pPr>
        <w:widowControl w:val="0"/>
        <w:autoSpaceDE w:val="0"/>
        <w:autoSpaceDN w:val="0"/>
        <w:adjustRightInd w:val="0"/>
      </w:pPr>
      <w:bookmarkStart w:id="0" w:name="_GoBack"/>
      <w:bookmarkEnd w:id="0"/>
    </w:p>
    <w:p w:rsidR="008C238C" w:rsidRDefault="008C238C" w:rsidP="008C238C">
      <w:pPr>
        <w:widowControl w:val="0"/>
        <w:autoSpaceDE w:val="0"/>
        <w:autoSpaceDN w:val="0"/>
        <w:adjustRightInd w:val="0"/>
      </w:pPr>
      <w:r>
        <w:rPr>
          <w:b/>
          <w:bCs/>
        </w:rPr>
        <w:t>Section 6000.210  Means of Access and Egress</w:t>
      </w:r>
      <w:r>
        <w:t xml:space="preserve"> </w:t>
      </w:r>
    </w:p>
    <w:p w:rsidR="008C238C" w:rsidRDefault="008C238C" w:rsidP="008C238C">
      <w:pPr>
        <w:widowControl w:val="0"/>
        <w:autoSpaceDE w:val="0"/>
        <w:autoSpaceDN w:val="0"/>
        <w:adjustRightInd w:val="0"/>
      </w:pPr>
    </w:p>
    <w:p w:rsidR="008C238C" w:rsidRDefault="008C238C" w:rsidP="008C238C">
      <w:pPr>
        <w:widowControl w:val="0"/>
        <w:autoSpaceDE w:val="0"/>
        <w:autoSpaceDN w:val="0"/>
        <w:adjustRightInd w:val="0"/>
        <w:ind w:left="1440" w:hanging="720"/>
      </w:pPr>
      <w:r>
        <w:t>a)</w:t>
      </w:r>
      <w:r>
        <w:tab/>
        <w:t xml:space="preserve">Steps, ramps and floors that provide access to and egress from amusement rides and amusement attractions shall be uniform in rise with firm mountings and wide enough to permit free movement of people. </w:t>
      </w:r>
    </w:p>
    <w:p w:rsidR="00305CD8" w:rsidRDefault="00305CD8" w:rsidP="008C238C">
      <w:pPr>
        <w:widowControl w:val="0"/>
        <w:autoSpaceDE w:val="0"/>
        <w:autoSpaceDN w:val="0"/>
        <w:adjustRightInd w:val="0"/>
        <w:ind w:left="1440" w:hanging="720"/>
      </w:pPr>
    </w:p>
    <w:p w:rsidR="008C238C" w:rsidRDefault="008C238C" w:rsidP="008C238C">
      <w:pPr>
        <w:widowControl w:val="0"/>
        <w:autoSpaceDE w:val="0"/>
        <w:autoSpaceDN w:val="0"/>
        <w:adjustRightInd w:val="0"/>
        <w:ind w:left="1440" w:hanging="720"/>
      </w:pPr>
      <w:r>
        <w:t>b)</w:t>
      </w:r>
      <w:r>
        <w:tab/>
        <w:t xml:space="preserve">Exit doors shall swing outward and if normally latched shall be equipped with panic bars, pressure plates or similar devices that open when simple pressure is applied. </w:t>
      </w:r>
    </w:p>
    <w:p w:rsidR="00305CD8" w:rsidRDefault="00305CD8" w:rsidP="008C238C">
      <w:pPr>
        <w:widowControl w:val="0"/>
        <w:autoSpaceDE w:val="0"/>
        <w:autoSpaceDN w:val="0"/>
        <w:adjustRightInd w:val="0"/>
        <w:ind w:left="1440" w:hanging="720"/>
      </w:pPr>
    </w:p>
    <w:p w:rsidR="008C238C" w:rsidRDefault="008C238C" w:rsidP="008C238C">
      <w:pPr>
        <w:widowControl w:val="0"/>
        <w:autoSpaceDE w:val="0"/>
        <w:autoSpaceDN w:val="0"/>
        <w:adjustRightInd w:val="0"/>
        <w:ind w:left="1440" w:hanging="720"/>
      </w:pPr>
      <w:r>
        <w:t>c)</w:t>
      </w:r>
      <w:r>
        <w:tab/>
        <w:t xml:space="preserve">Illumination, either natural or artificial, shall be provided at all regular and emergency exits so that safe egress is assured. </w:t>
      </w:r>
    </w:p>
    <w:sectPr w:rsidR="008C238C" w:rsidSect="008C23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38C"/>
    <w:rsid w:val="00015106"/>
    <w:rsid w:val="001D3A94"/>
    <w:rsid w:val="00305CD8"/>
    <w:rsid w:val="005C3366"/>
    <w:rsid w:val="008C238C"/>
    <w:rsid w:val="00A1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