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44" w:rsidRDefault="00C72844" w:rsidP="00C72844">
      <w:pPr>
        <w:widowControl w:val="0"/>
        <w:autoSpaceDE w:val="0"/>
        <w:autoSpaceDN w:val="0"/>
        <w:adjustRightInd w:val="0"/>
      </w:pPr>
      <w:bookmarkStart w:id="0" w:name="_GoBack"/>
      <w:bookmarkEnd w:id="0"/>
    </w:p>
    <w:p w:rsidR="00C72844" w:rsidRDefault="00C72844" w:rsidP="00C72844">
      <w:pPr>
        <w:widowControl w:val="0"/>
        <w:autoSpaceDE w:val="0"/>
        <w:autoSpaceDN w:val="0"/>
        <w:adjustRightInd w:val="0"/>
      </w:pPr>
      <w:r>
        <w:rPr>
          <w:b/>
          <w:bCs/>
        </w:rPr>
        <w:t>Section 5300.510  General</w:t>
      </w:r>
      <w:r>
        <w:t xml:space="preserve"> </w:t>
      </w:r>
    </w:p>
    <w:p w:rsidR="00C72844" w:rsidRDefault="00C72844" w:rsidP="00C72844">
      <w:pPr>
        <w:widowControl w:val="0"/>
        <w:autoSpaceDE w:val="0"/>
        <w:autoSpaceDN w:val="0"/>
        <w:adjustRightInd w:val="0"/>
      </w:pPr>
    </w:p>
    <w:p w:rsidR="00C72844" w:rsidRDefault="00C72844" w:rsidP="00C72844">
      <w:pPr>
        <w:widowControl w:val="0"/>
        <w:autoSpaceDE w:val="0"/>
        <w:autoSpaceDN w:val="0"/>
        <w:adjustRightInd w:val="0"/>
      </w:pPr>
      <w:r>
        <w:t xml:space="preserve">All parties shall have the right to be represented by counsel, to be present and to participate in any hearing under this Part, except a hearing under Section 5300.470(b) of this Part in which only the Department and the party filing the Request shall participate.  The right to participate shall include the rights to call, examine and cross-examine witnesses and to introduce evidence into the record. </w:t>
      </w:r>
    </w:p>
    <w:sectPr w:rsidR="00C72844" w:rsidSect="00C728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2844"/>
    <w:rsid w:val="005C3366"/>
    <w:rsid w:val="008203F0"/>
    <w:rsid w:val="00BD6D9B"/>
    <w:rsid w:val="00C72844"/>
    <w:rsid w:val="00DF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