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22" w:rsidRDefault="00B21C22" w:rsidP="00B21C22">
      <w:pPr>
        <w:widowControl w:val="0"/>
        <w:autoSpaceDE w:val="0"/>
        <w:autoSpaceDN w:val="0"/>
        <w:adjustRightInd w:val="0"/>
      </w:pPr>
    </w:p>
    <w:p w:rsidR="00907BC5" w:rsidRDefault="00907BC5" w:rsidP="00907BC5">
      <w:pPr>
        <w:widowControl w:val="0"/>
        <w:autoSpaceDE w:val="0"/>
        <w:autoSpaceDN w:val="0"/>
        <w:adjustRightInd w:val="0"/>
      </w:pPr>
      <w:bookmarkStart w:id="0" w:name="_GoBack"/>
      <w:bookmarkEnd w:id="0"/>
      <w:r>
        <w:rPr>
          <w:b/>
          <w:bCs/>
        </w:rPr>
        <w:t xml:space="preserve">Section 2865.120  Suitability of Work </w:t>
      </w:r>
      <w:r w:rsidR="008735C7">
        <w:rPr>
          <w:b/>
          <w:bCs/>
        </w:rPr>
        <w:t xml:space="preserve">– </w:t>
      </w:r>
      <w:r>
        <w:rPr>
          <w:b/>
          <w:bCs/>
        </w:rPr>
        <w:t>Labor Standards</w:t>
      </w:r>
      <w:r>
        <w:t xml:space="preserve"> </w:t>
      </w:r>
    </w:p>
    <w:p w:rsidR="00907BC5" w:rsidRDefault="00907BC5" w:rsidP="00907BC5">
      <w:pPr>
        <w:widowControl w:val="0"/>
        <w:autoSpaceDE w:val="0"/>
        <w:autoSpaceDN w:val="0"/>
        <w:adjustRightInd w:val="0"/>
      </w:pPr>
    </w:p>
    <w:p w:rsidR="00907BC5" w:rsidRDefault="00907BC5" w:rsidP="00907BC5">
      <w:pPr>
        <w:widowControl w:val="0"/>
        <w:autoSpaceDE w:val="0"/>
        <w:autoSpaceDN w:val="0"/>
        <w:adjustRightInd w:val="0"/>
        <w:ind w:left="1440" w:hanging="720"/>
      </w:pPr>
      <w:r>
        <w:t>a)</w:t>
      </w:r>
      <w:r>
        <w:tab/>
        <w:t xml:space="preserve">An individual must be able to, available for, and actively seeking "suitable" work. </w:t>
      </w:r>
    </w:p>
    <w:p w:rsidR="004D227B" w:rsidRDefault="004D227B" w:rsidP="00907BC5">
      <w:pPr>
        <w:widowControl w:val="0"/>
        <w:autoSpaceDE w:val="0"/>
        <w:autoSpaceDN w:val="0"/>
        <w:adjustRightInd w:val="0"/>
        <w:ind w:left="1440" w:hanging="720"/>
      </w:pPr>
    </w:p>
    <w:p w:rsidR="00907BC5" w:rsidRDefault="00907BC5" w:rsidP="00907BC5">
      <w:pPr>
        <w:widowControl w:val="0"/>
        <w:autoSpaceDE w:val="0"/>
        <w:autoSpaceDN w:val="0"/>
        <w:adjustRightInd w:val="0"/>
        <w:ind w:left="1440" w:hanging="720"/>
      </w:pPr>
      <w:r>
        <w:t>b)</w:t>
      </w:r>
      <w:r>
        <w:tab/>
        <w:t xml:space="preserve">Whether work is suitable for the individual is determined by factors including, but not limited to, those set forth in Section 603 of the Act (including its references to labor standards under Section 3304(a)(5) of the Federal Unemployment Tax Act). </w:t>
      </w:r>
    </w:p>
    <w:p w:rsidR="00907BC5" w:rsidRDefault="00907BC5" w:rsidP="00907BC5">
      <w:pPr>
        <w:widowControl w:val="0"/>
        <w:autoSpaceDE w:val="0"/>
        <w:autoSpaceDN w:val="0"/>
        <w:adjustRightInd w:val="0"/>
        <w:ind w:left="1440" w:hanging="720"/>
      </w:pPr>
    </w:p>
    <w:p w:rsidR="00907BC5" w:rsidRDefault="00907BC5" w:rsidP="00907BC5">
      <w:pPr>
        <w:widowControl w:val="0"/>
        <w:autoSpaceDE w:val="0"/>
        <w:autoSpaceDN w:val="0"/>
        <w:adjustRightInd w:val="0"/>
        <w:ind w:left="1440" w:hanging="720"/>
      </w:pPr>
      <w:r>
        <w:t xml:space="preserve">(Source:  Added at 14 Ill. Reg. 18466, effective November 5, 1990) </w:t>
      </w:r>
    </w:p>
    <w:sectPr w:rsidR="00907BC5" w:rsidSect="00907B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7BC5"/>
    <w:rsid w:val="004D227B"/>
    <w:rsid w:val="005C3366"/>
    <w:rsid w:val="008735C7"/>
    <w:rsid w:val="00907BC5"/>
    <w:rsid w:val="009A5DAC"/>
    <w:rsid w:val="00B21C22"/>
    <w:rsid w:val="00CF438F"/>
    <w:rsid w:val="00D03DCA"/>
    <w:rsid w:val="00D5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F6F98EF-134D-4E33-BC24-A5A2D340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Brackett, Dawn R.</cp:lastModifiedBy>
  <cp:revision>5</cp:revision>
  <dcterms:created xsi:type="dcterms:W3CDTF">2012-06-21T20:14:00Z</dcterms:created>
  <dcterms:modified xsi:type="dcterms:W3CDTF">2016-07-12T19:25:00Z</dcterms:modified>
</cp:coreProperties>
</file>