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DD" w:rsidRDefault="00D07BDD" w:rsidP="00D07BDD">
      <w:pPr>
        <w:widowControl w:val="0"/>
        <w:autoSpaceDE w:val="0"/>
        <w:autoSpaceDN w:val="0"/>
        <w:adjustRightInd w:val="0"/>
      </w:pPr>
      <w:bookmarkStart w:id="0" w:name="_GoBack"/>
      <w:bookmarkEnd w:id="0"/>
    </w:p>
    <w:p w:rsidR="00D07BDD" w:rsidRDefault="00D07BDD" w:rsidP="00D07BDD">
      <w:pPr>
        <w:widowControl w:val="0"/>
        <w:autoSpaceDE w:val="0"/>
        <w:autoSpaceDN w:val="0"/>
        <w:adjustRightInd w:val="0"/>
      </w:pPr>
      <w:r>
        <w:rPr>
          <w:b/>
          <w:bCs/>
        </w:rPr>
        <w:t>Section 2790.5  When Collection In Jeopardy, Payment Period Shortened</w:t>
      </w:r>
      <w:r>
        <w:t xml:space="preserve"> </w:t>
      </w:r>
    </w:p>
    <w:p w:rsidR="00D07BDD" w:rsidRDefault="00D07BDD" w:rsidP="00D07BDD">
      <w:pPr>
        <w:widowControl w:val="0"/>
        <w:autoSpaceDE w:val="0"/>
        <w:autoSpaceDN w:val="0"/>
        <w:adjustRightInd w:val="0"/>
      </w:pPr>
    </w:p>
    <w:p w:rsidR="00D07BDD" w:rsidRDefault="00D07BDD" w:rsidP="00D07BDD">
      <w:pPr>
        <w:widowControl w:val="0"/>
        <w:autoSpaceDE w:val="0"/>
        <w:autoSpaceDN w:val="0"/>
        <w:adjustRightInd w:val="0"/>
        <w:ind w:left="1440" w:hanging="720"/>
      </w:pPr>
      <w:r>
        <w:t>a)</w:t>
      </w:r>
      <w:r>
        <w:tab/>
        <w:t xml:space="preserve">In every case where the collection of the full amount of the accrued contributions or payments in lieu of contributions may be jeopardized by delay, the Director may at any time, in writing, demand and enforce payment of any such contributions, or reimbursements without waiting for the last day of the month next following the calendar quarter for which the contributions have accrued, or the last day of the thirty days from the mailing date of the statement of amounts of the benefits to be reimbursed. </w:t>
      </w:r>
    </w:p>
    <w:p w:rsidR="00E2101F" w:rsidRDefault="00E2101F" w:rsidP="00D07BDD">
      <w:pPr>
        <w:widowControl w:val="0"/>
        <w:autoSpaceDE w:val="0"/>
        <w:autoSpaceDN w:val="0"/>
        <w:adjustRightInd w:val="0"/>
        <w:ind w:left="1440" w:hanging="720"/>
      </w:pPr>
    </w:p>
    <w:p w:rsidR="00D07BDD" w:rsidRDefault="00D07BDD" w:rsidP="00D07BDD">
      <w:pPr>
        <w:widowControl w:val="0"/>
        <w:autoSpaceDE w:val="0"/>
        <w:autoSpaceDN w:val="0"/>
        <w:adjustRightInd w:val="0"/>
        <w:ind w:left="1440" w:hanging="720"/>
      </w:pPr>
      <w:r>
        <w:t>b)</w:t>
      </w:r>
      <w:r>
        <w:tab/>
        <w:t xml:space="preserve">Examples of when the Director may shorten the payment period in case of jeopardy are where an employer voluntarily or involuntarily ceases business, liquidates, transfers his assets, merges or consolidates with some other individual or employment unit, assigns for benefit of creditors, or is adjudicated bankrupt, or in case of death of the proprietor or dissolution of the employing unit. </w:t>
      </w:r>
    </w:p>
    <w:sectPr w:rsidR="00D07BDD" w:rsidSect="00D07B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7BDD"/>
    <w:rsid w:val="00182E19"/>
    <w:rsid w:val="004C32F9"/>
    <w:rsid w:val="005C3366"/>
    <w:rsid w:val="008B111B"/>
    <w:rsid w:val="00D07BDD"/>
    <w:rsid w:val="00E2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2790</vt:lpstr>
    </vt:vector>
  </TitlesOfParts>
  <Company>State of Illinois</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2790</dc:title>
  <dc:subject/>
  <dc:creator>Illinois General Assembly</dc:creator>
  <cp:keywords/>
  <dc:description/>
  <cp:lastModifiedBy>Roberts, John</cp:lastModifiedBy>
  <cp:revision>3</cp:revision>
  <dcterms:created xsi:type="dcterms:W3CDTF">2012-06-21T20:12:00Z</dcterms:created>
  <dcterms:modified xsi:type="dcterms:W3CDTF">2012-06-21T20:12:00Z</dcterms:modified>
</cp:coreProperties>
</file>