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EE64" w14:textId="77777777" w:rsidR="00E31DC2" w:rsidRDefault="00E31DC2" w:rsidP="00236C2D">
      <w:pPr>
        <w:widowControl w:val="0"/>
        <w:autoSpaceDE w:val="0"/>
        <w:autoSpaceDN w:val="0"/>
        <w:adjustRightInd w:val="0"/>
      </w:pPr>
    </w:p>
    <w:p w14:paraId="34CD7BD3" w14:textId="4E9A9430" w:rsidR="00236C2D" w:rsidRDefault="00236C2D" w:rsidP="00236C2D">
      <w:pPr>
        <w:widowControl w:val="0"/>
        <w:autoSpaceDE w:val="0"/>
        <w:autoSpaceDN w:val="0"/>
        <w:adjustRightInd w:val="0"/>
      </w:pPr>
      <w:r>
        <w:t>AUTHORITY:  Implementing Section 605-800 and authorized by Section 605-95 of the Civil Administrative Code of Illinois</w:t>
      </w:r>
      <w:r w:rsidR="00D1485E">
        <w:t xml:space="preserve"> </w:t>
      </w:r>
      <w:r w:rsidR="00D1485E" w:rsidRPr="00D1485E">
        <w:t>(Department of Commerce and Economic Opportunity Law)</w:t>
      </w:r>
      <w:r>
        <w:t xml:space="preserve"> [20 ILCS 605/605-800 and 605-95]. </w:t>
      </w:r>
    </w:p>
    <w:sectPr w:rsidR="00236C2D" w:rsidSect="00236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6C2D"/>
    <w:rsid w:val="00221DE3"/>
    <w:rsid w:val="00236C2D"/>
    <w:rsid w:val="005C3366"/>
    <w:rsid w:val="006E6633"/>
    <w:rsid w:val="00B45C0A"/>
    <w:rsid w:val="00D1485E"/>
    <w:rsid w:val="00E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80BF7"/>
  <w15:docId w15:val="{57D73578-7A1C-4968-B73A-425D34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605-800 and authorized by Section 605-95 of the Civil Administrative Code of Illinois [20 ILC</vt:lpstr>
    </vt:vector>
  </TitlesOfParts>
  <Company>State of Illinois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605-800 and authorized by Section 605-95 of the Civil Administrative Code of Illinois [20 ILC</dc:title>
  <dc:subject/>
  <dc:creator>Illinois General Assembly</dc:creator>
  <cp:keywords/>
  <dc:description/>
  <cp:lastModifiedBy>Kulavic, Kevin M.</cp:lastModifiedBy>
  <cp:revision>4</cp:revision>
  <dcterms:created xsi:type="dcterms:W3CDTF">2012-06-21T20:02:00Z</dcterms:created>
  <dcterms:modified xsi:type="dcterms:W3CDTF">2024-12-04T22:02:00Z</dcterms:modified>
</cp:coreProperties>
</file>