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DB26FE" w:rsidRDefault="00DB26FE" w:rsidP="00573770">
      <w:pPr>
        <w:rPr>
          <w:b/>
        </w:rPr>
      </w:pPr>
      <w:r>
        <w:rPr>
          <w:b/>
        </w:rPr>
        <w:t>Section 220.600  Procedure</w:t>
      </w:r>
    </w:p>
    <w:p w:rsidR="00DB26FE" w:rsidRDefault="00DB26FE" w:rsidP="00573770">
      <w:pPr>
        <w:rPr>
          <w:b/>
        </w:rPr>
      </w:pPr>
    </w:p>
    <w:p w:rsidR="00DB26FE" w:rsidRPr="00DB26FE" w:rsidRDefault="00DB26FE" w:rsidP="00573770">
      <w:r>
        <w:t>An employer failing to use a granted permit or portion thereof can cancel same by written notification to the Director not later than seven working days after the expiration of the permit.</w:t>
      </w:r>
    </w:p>
    <w:sectPr w:rsidR="00DB26FE" w:rsidRPr="00DB26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B4" w:rsidRDefault="00EB32B4">
      <w:r>
        <w:separator/>
      </w:r>
    </w:p>
  </w:endnote>
  <w:endnote w:type="continuationSeparator" w:id="0">
    <w:p w:rsidR="00EB32B4" w:rsidRDefault="00EB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B4" w:rsidRDefault="00EB32B4">
      <w:r>
        <w:separator/>
      </w:r>
    </w:p>
  </w:footnote>
  <w:footnote w:type="continuationSeparator" w:id="0">
    <w:p w:rsidR="00EB32B4" w:rsidRDefault="00EB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6F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127E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C5E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6FE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0948"/>
    <w:rsid w:val="00EA3AC2"/>
    <w:rsid w:val="00EA55CD"/>
    <w:rsid w:val="00EA6628"/>
    <w:rsid w:val="00EB32B4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