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0" w:rsidRDefault="00A82920" w:rsidP="00A829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920" w:rsidRDefault="00A82920" w:rsidP="00A829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8100.1740  Withdrawal of Escrow Fees</w:t>
      </w:r>
      <w:r>
        <w:t xml:space="preserve"> </w:t>
      </w:r>
    </w:p>
    <w:p w:rsidR="00A82920" w:rsidRDefault="00A82920" w:rsidP="00A82920">
      <w:pPr>
        <w:widowControl w:val="0"/>
        <w:autoSpaceDE w:val="0"/>
        <w:autoSpaceDN w:val="0"/>
        <w:adjustRightInd w:val="0"/>
      </w:pPr>
    </w:p>
    <w:p w:rsidR="00A82920" w:rsidRDefault="00A82920" w:rsidP="00A82920">
      <w:pPr>
        <w:widowControl w:val="0"/>
        <w:autoSpaceDE w:val="0"/>
        <w:autoSpaceDN w:val="0"/>
        <w:adjustRightInd w:val="0"/>
      </w:pPr>
      <w:r>
        <w:t xml:space="preserve">Earned escrow fees shall be withdrawn from such "trust" or "escrow" account at least once each month. </w:t>
      </w:r>
    </w:p>
    <w:sectPr w:rsidR="00A82920" w:rsidSect="00A82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920"/>
    <w:rsid w:val="005C3366"/>
    <w:rsid w:val="00667520"/>
    <w:rsid w:val="00A82920"/>
    <w:rsid w:val="00F146C2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