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AD3F" w14:textId="77777777" w:rsidR="00BF1272" w:rsidRDefault="00BF1272" w:rsidP="00BF1272">
      <w:pPr>
        <w:widowControl w:val="0"/>
        <w:autoSpaceDE w:val="0"/>
        <w:autoSpaceDN w:val="0"/>
        <w:adjustRightInd w:val="0"/>
      </w:pPr>
    </w:p>
    <w:p w14:paraId="56A81244" w14:textId="17ABDCE1" w:rsidR="00E84031" w:rsidRDefault="00BF1272">
      <w:pPr>
        <w:pStyle w:val="JCARMainSourceNote"/>
      </w:pPr>
      <w:r>
        <w:t>SOURCE:  Emergency rules adopted at 14 Ill. Reg. 305, effective January 1, 1990, for a maximum of 150 days; adopted at 14 Ill. Reg. 8600, effective May 21, 1990; amended at 26 Ill. Reg. 14265, effective October 1, 2002</w:t>
      </w:r>
      <w:r w:rsidR="003302A1">
        <w:t>; amended at 3</w:t>
      </w:r>
      <w:r>
        <w:t>4</w:t>
      </w:r>
      <w:r w:rsidR="003302A1">
        <w:t xml:space="preserve"> Ill. Reg. </w:t>
      </w:r>
      <w:r w:rsidR="00EC7EE3">
        <w:t>852</w:t>
      </w:r>
      <w:r w:rsidR="003302A1">
        <w:t xml:space="preserve">, effective </w:t>
      </w:r>
      <w:r w:rsidR="00EC7EE3">
        <w:t>December 29, 2009</w:t>
      </w:r>
      <w:r w:rsidR="00E84031">
        <w:t xml:space="preserve">; amended at 35 Ill. Reg. </w:t>
      </w:r>
      <w:r w:rsidR="00FD70EB">
        <w:t>12354</w:t>
      </w:r>
      <w:r w:rsidR="00E84031">
        <w:t xml:space="preserve">, effective </w:t>
      </w:r>
      <w:r w:rsidR="00FD70EB">
        <w:t>July 22, 2011</w:t>
      </w:r>
      <w:r w:rsidR="001D51FA">
        <w:t xml:space="preserve">; amended at 41 Ill. Reg. </w:t>
      </w:r>
      <w:r w:rsidR="008D5D82">
        <w:t>12475</w:t>
      </w:r>
      <w:r w:rsidR="001D51FA">
        <w:t xml:space="preserve">, effective </w:t>
      </w:r>
      <w:r w:rsidR="008D5D82">
        <w:t>October 6, 2017</w:t>
      </w:r>
      <w:r w:rsidR="00426B1F">
        <w:t xml:space="preserve">; amended at 46 Ill. Reg. </w:t>
      </w:r>
      <w:r w:rsidR="00270CDB">
        <w:t>12582</w:t>
      </w:r>
      <w:r w:rsidR="00426B1F">
        <w:t xml:space="preserve">, effective </w:t>
      </w:r>
      <w:r w:rsidR="00270CDB">
        <w:t>July 8, 2022</w:t>
      </w:r>
      <w:r w:rsidR="00E84031">
        <w:t>.</w:t>
      </w:r>
    </w:p>
    <w:sectPr w:rsidR="00E84031" w:rsidSect="00715D1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D97"/>
    <w:rsid w:val="001D51FA"/>
    <w:rsid w:val="00270CDB"/>
    <w:rsid w:val="003302A1"/>
    <w:rsid w:val="00426B1F"/>
    <w:rsid w:val="005E0B95"/>
    <w:rsid w:val="00715D14"/>
    <w:rsid w:val="008D5D82"/>
    <w:rsid w:val="0091721C"/>
    <w:rsid w:val="009E49FA"/>
    <w:rsid w:val="00B526C7"/>
    <w:rsid w:val="00BB2CFA"/>
    <w:rsid w:val="00BF1272"/>
    <w:rsid w:val="00C67D97"/>
    <w:rsid w:val="00DD698D"/>
    <w:rsid w:val="00E84031"/>
    <w:rsid w:val="00EC7EE3"/>
    <w:rsid w:val="00F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E88B63"/>
  <w15:docId w15:val="{B575C3BF-8A9C-4A56-AA64-0A3153A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2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D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14 Ill</vt:lpstr>
    </vt:vector>
  </TitlesOfParts>
  <Company>State Of Illinois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14 Ill</dc:title>
  <dc:subject/>
  <dc:creator>saboch</dc:creator>
  <cp:keywords/>
  <dc:description/>
  <cp:lastModifiedBy>Shipley, Melissa A.</cp:lastModifiedBy>
  <cp:revision>7</cp:revision>
  <dcterms:created xsi:type="dcterms:W3CDTF">2012-06-21T19:31:00Z</dcterms:created>
  <dcterms:modified xsi:type="dcterms:W3CDTF">2022-07-22T13:26:00Z</dcterms:modified>
</cp:coreProperties>
</file>