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9F" w:rsidRDefault="00635C9F" w:rsidP="00635C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C9F" w:rsidRDefault="00635C9F" w:rsidP="00635C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5425.40  Dental Managed Care Advisory Committee</w:t>
      </w:r>
      <w:r>
        <w:t xml:space="preserve"> </w:t>
      </w:r>
    </w:p>
    <w:p w:rsidR="00635C9F" w:rsidRDefault="00635C9F" w:rsidP="00635C9F">
      <w:pPr>
        <w:widowControl w:val="0"/>
        <w:autoSpaceDE w:val="0"/>
        <w:autoSpaceDN w:val="0"/>
        <w:adjustRightInd w:val="0"/>
      </w:pPr>
    </w:p>
    <w:p w:rsidR="00635C9F" w:rsidRDefault="00635C9F" w:rsidP="00635C9F">
      <w:pPr>
        <w:widowControl w:val="0"/>
        <w:autoSpaceDE w:val="0"/>
        <w:autoSpaceDN w:val="0"/>
        <w:adjustRightInd w:val="0"/>
      </w:pPr>
      <w:r>
        <w:t xml:space="preserve">Pursuant to Section 15 of the Act [215 ILCS 109/15] the Director is authorized to convene an advisory committee for the purpose of providing counsel and gathering clinical advice concerning dental managed care issues. </w:t>
      </w:r>
    </w:p>
    <w:p w:rsidR="0047083B" w:rsidRDefault="0047083B" w:rsidP="00635C9F">
      <w:pPr>
        <w:widowControl w:val="0"/>
        <w:autoSpaceDE w:val="0"/>
        <w:autoSpaceDN w:val="0"/>
        <w:adjustRightInd w:val="0"/>
      </w:pPr>
    </w:p>
    <w:p w:rsidR="00635C9F" w:rsidRDefault="00635C9F" w:rsidP="00635C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Such advisory committee shall be comprised as follows: </w:t>
      </w:r>
    </w:p>
    <w:p w:rsidR="0047083B" w:rsidRDefault="0047083B" w:rsidP="00635C9F">
      <w:pPr>
        <w:widowControl w:val="0"/>
        <w:autoSpaceDE w:val="0"/>
        <w:autoSpaceDN w:val="0"/>
        <w:adjustRightInd w:val="0"/>
        <w:ind w:left="2160" w:hanging="720"/>
      </w:pPr>
    </w:p>
    <w:p w:rsidR="00635C9F" w:rsidRDefault="00635C9F" w:rsidP="00635C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will be a total of 5 members all of whom shall be dentists licensed to practice dentistry in this State pursuant to Section 15 of the Act [215 ILCS 109/15]; and </w:t>
      </w:r>
    </w:p>
    <w:p w:rsidR="0047083B" w:rsidRDefault="0047083B" w:rsidP="00635C9F">
      <w:pPr>
        <w:widowControl w:val="0"/>
        <w:autoSpaceDE w:val="0"/>
        <w:autoSpaceDN w:val="0"/>
        <w:adjustRightInd w:val="0"/>
        <w:ind w:left="2160" w:hanging="720"/>
      </w:pPr>
    </w:p>
    <w:p w:rsidR="00635C9F" w:rsidRDefault="00635C9F" w:rsidP="00635C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Two of the 5 members shall be dental directors from a managed care dental plan, or be a dentist designee on behalf of a plan, that is subject to the requirements of this Part and the Act; and </w:t>
      </w:r>
    </w:p>
    <w:p w:rsidR="0047083B" w:rsidRDefault="0047083B" w:rsidP="00635C9F">
      <w:pPr>
        <w:widowControl w:val="0"/>
        <w:autoSpaceDE w:val="0"/>
        <w:autoSpaceDN w:val="0"/>
        <w:adjustRightInd w:val="0"/>
        <w:ind w:left="2160" w:hanging="720"/>
      </w:pPr>
    </w:p>
    <w:p w:rsidR="00635C9F" w:rsidRDefault="00635C9F" w:rsidP="00635C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Two of the remaining 3 members shall be general dentists; and </w:t>
      </w:r>
    </w:p>
    <w:p w:rsidR="0047083B" w:rsidRDefault="0047083B" w:rsidP="00635C9F">
      <w:pPr>
        <w:widowControl w:val="0"/>
        <w:autoSpaceDE w:val="0"/>
        <w:autoSpaceDN w:val="0"/>
        <w:adjustRightInd w:val="0"/>
        <w:ind w:left="2160" w:hanging="720"/>
      </w:pPr>
    </w:p>
    <w:p w:rsidR="00635C9F" w:rsidRDefault="00635C9F" w:rsidP="00635C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1 remaining member shall be the dental director as defined in Section 5425.30 of  this Part. </w:t>
      </w:r>
    </w:p>
    <w:p w:rsidR="0047083B" w:rsidRDefault="0047083B" w:rsidP="00635C9F">
      <w:pPr>
        <w:widowControl w:val="0"/>
        <w:autoSpaceDE w:val="0"/>
        <w:autoSpaceDN w:val="0"/>
        <w:adjustRightInd w:val="0"/>
        <w:ind w:left="1440" w:hanging="720"/>
      </w:pPr>
    </w:p>
    <w:p w:rsidR="00635C9F" w:rsidRDefault="00635C9F" w:rsidP="00635C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member of the advisory committee, except the dental director, shall be appointed by the Director </w:t>
      </w:r>
      <w:r w:rsidR="00233AAF">
        <w:t>as necessary to address arising issues</w:t>
      </w:r>
      <w:r>
        <w:t>.  When making appointments, the Director shall give due consideration to written recommendations submitted by professional dental organizations.</w:t>
      </w:r>
      <w:r w:rsidR="00233AAF">
        <w:t xml:space="preserve">  Appointments shall last only for the period of time necessary to address the issue for which the committee was convened.</w:t>
      </w:r>
      <w:r w:rsidR="00DB5670" w:rsidDel="00DB5670">
        <w:t xml:space="preserve"> </w:t>
      </w:r>
    </w:p>
    <w:p w:rsidR="00233AAF" w:rsidRDefault="00635C9F" w:rsidP="00635C9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233AAF" w:rsidRPr="00D55B37" w:rsidRDefault="00233A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126EDE">
        <w:t>9445</w:t>
      </w:r>
      <w:r w:rsidRPr="00D55B37">
        <w:t xml:space="preserve">, effective </w:t>
      </w:r>
      <w:r w:rsidR="00126EDE">
        <w:t>June 20, 2007</w:t>
      </w:r>
      <w:r w:rsidRPr="00D55B37">
        <w:t>)</w:t>
      </w:r>
    </w:p>
    <w:sectPr w:rsidR="00233AAF" w:rsidRPr="00D55B37" w:rsidSect="00AD3EC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C9F"/>
    <w:rsid w:val="000E527D"/>
    <w:rsid w:val="00126EDE"/>
    <w:rsid w:val="00233AAF"/>
    <w:rsid w:val="0047083B"/>
    <w:rsid w:val="005C3366"/>
    <w:rsid w:val="00635C9F"/>
    <w:rsid w:val="00915431"/>
    <w:rsid w:val="00AC1910"/>
    <w:rsid w:val="00AD3ECA"/>
    <w:rsid w:val="00DB5670"/>
    <w:rsid w:val="00D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3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