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814D" w14:textId="77777777" w:rsidR="00813FAA" w:rsidRDefault="00813FAA" w:rsidP="004B0EDA"/>
    <w:p w14:paraId="27CC25FD" w14:textId="5FA00225" w:rsidR="004B0EDA" w:rsidRPr="004B0EDA" w:rsidRDefault="004B0EDA" w:rsidP="004B0EDA">
      <w:r w:rsidRPr="004B0EDA">
        <w:t>SOURCE:  Adopted at 3</w:t>
      </w:r>
      <w:r w:rsidR="0005294B">
        <w:t>8</w:t>
      </w:r>
      <w:r w:rsidRPr="004B0EDA">
        <w:t xml:space="preserve"> Ill. Reg. </w:t>
      </w:r>
      <w:r w:rsidR="00251BAC">
        <w:t>2226</w:t>
      </w:r>
      <w:r w:rsidRPr="004B0EDA">
        <w:t xml:space="preserve">, effective </w:t>
      </w:r>
      <w:r w:rsidR="00251BAC">
        <w:t xml:space="preserve">January </w:t>
      </w:r>
      <w:r w:rsidR="00761DCA">
        <w:t>3</w:t>
      </w:r>
      <w:r w:rsidR="00251BAC">
        <w:t>, 2014</w:t>
      </w:r>
      <w:r w:rsidR="00C97E63">
        <w:t xml:space="preserve">; recodified from 50 Ill. Adm. Code 3125 to 50 Ill. Adm. </w:t>
      </w:r>
      <w:r w:rsidR="00C768F3">
        <w:t>Code 4515 at 41 Ill. Reg. 4976</w:t>
      </w:r>
      <w:r w:rsidR="008A7186">
        <w:t>; amended at 4</w:t>
      </w:r>
      <w:r w:rsidR="003F6EB4">
        <w:t>3</w:t>
      </w:r>
      <w:r w:rsidR="008A7186">
        <w:t xml:space="preserve"> Ill. Reg. </w:t>
      </w:r>
      <w:r w:rsidR="007D3F19">
        <w:t>422</w:t>
      </w:r>
      <w:r w:rsidR="008A7186">
        <w:t xml:space="preserve">, effective </w:t>
      </w:r>
      <w:r w:rsidR="007D3F19">
        <w:t>December 21, 2018</w:t>
      </w:r>
      <w:r w:rsidR="00A020F8" w:rsidRPr="009F5536">
        <w:t>; amended at 4</w:t>
      </w:r>
      <w:r w:rsidR="00A020F8">
        <w:t>8</w:t>
      </w:r>
      <w:r w:rsidR="00A020F8" w:rsidRPr="009F5536">
        <w:t xml:space="preserve"> Ill. Reg. </w:t>
      </w:r>
      <w:r w:rsidR="008056EE">
        <w:t>12343</w:t>
      </w:r>
      <w:r w:rsidR="00A020F8" w:rsidRPr="009F5536">
        <w:t xml:space="preserve">, effective </w:t>
      </w:r>
      <w:r w:rsidR="008056EE">
        <w:t>August 1, 2024</w:t>
      </w:r>
      <w:r w:rsidRPr="004B0EDA">
        <w:t>.</w:t>
      </w:r>
    </w:p>
    <w:sectPr w:rsidR="004B0EDA" w:rsidRPr="004B0ED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B250F" w14:textId="77777777" w:rsidR="004B0EDA" w:rsidRDefault="004B0EDA">
      <w:r>
        <w:separator/>
      </w:r>
    </w:p>
  </w:endnote>
  <w:endnote w:type="continuationSeparator" w:id="0">
    <w:p w14:paraId="65C5DBFF" w14:textId="77777777" w:rsidR="004B0EDA" w:rsidRDefault="004B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2B88" w14:textId="77777777" w:rsidR="004B0EDA" w:rsidRDefault="004B0EDA">
      <w:r>
        <w:separator/>
      </w:r>
    </w:p>
  </w:footnote>
  <w:footnote w:type="continuationSeparator" w:id="0">
    <w:p w14:paraId="3E84D713" w14:textId="77777777" w:rsidR="004B0EDA" w:rsidRDefault="004B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D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294B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1BAC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EB4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0EDA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1DCA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D3F19"/>
    <w:rsid w:val="007E5206"/>
    <w:rsid w:val="007F1A7F"/>
    <w:rsid w:val="007F28A2"/>
    <w:rsid w:val="007F2C31"/>
    <w:rsid w:val="007F3365"/>
    <w:rsid w:val="00804082"/>
    <w:rsid w:val="00804A88"/>
    <w:rsid w:val="008056EE"/>
    <w:rsid w:val="00805D72"/>
    <w:rsid w:val="00806780"/>
    <w:rsid w:val="008078E8"/>
    <w:rsid w:val="00810296"/>
    <w:rsid w:val="00812F6A"/>
    <w:rsid w:val="00813FA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7186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0F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68F3"/>
    <w:rsid w:val="00C86122"/>
    <w:rsid w:val="00C9697B"/>
    <w:rsid w:val="00C97E63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F4C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969E8"/>
  <w15:chartTrackingRefBased/>
  <w15:docId w15:val="{01B57763-1847-421B-A06F-505B70A5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13</cp:revision>
  <dcterms:created xsi:type="dcterms:W3CDTF">2013-09-09T14:30:00Z</dcterms:created>
  <dcterms:modified xsi:type="dcterms:W3CDTF">2024-08-15T18:45:00Z</dcterms:modified>
</cp:coreProperties>
</file>