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364B" w14:textId="77777777" w:rsidR="001F5B95" w:rsidRPr="000323A5" w:rsidRDefault="001F5B95" w:rsidP="000323A5"/>
    <w:p w14:paraId="026E9EE9" w14:textId="77777777" w:rsidR="001F5B95" w:rsidRPr="000323A5" w:rsidRDefault="001F5B95" w:rsidP="000323A5">
      <w:pPr>
        <w:rPr>
          <w:b/>
          <w:bCs/>
        </w:rPr>
      </w:pPr>
      <w:r w:rsidRPr="000323A5">
        <w:rPr>
          <w:b/>
          <w:bCs/>
        </w:rPr>
        <w:t xml:space="preserve">Section 4500.170  </w:t>
      </w:r>
      <w:proofErr w:type="spellStart"/>
      <w:r w:rsidRPr="000323A5">
        <w:rPr>
          <w:b/>
          <w:bCs/>
        </w:rPr>
        <w:t>QHP</w:t>
      </w:r>
      <w:proofErr w:type="spellEnd"/>
      <w:r w:rsidRPr="000323A5">
        <w:rPr>
          <w:b/>
          <w:bCs/>
        </w:rPr>
        <w:t xml:space="preserve"> Eligibility and Enrollment</w:t>
      </w:r>
    </w:p>
    <w:p w14:paraId="68D304F1" w14:textId="77777777" w:rsidR="001F5B95" w:rsidRPr="000323A5" w:rsidRDefault="001F5B95" w:rsidP="000323A5"/>
    <w:p w14:paraId="02718984" w14:textId="50201D6D" w:rsidR="001F5B95" w:rsidRPr="000323A5" w:rsidRDefault="001F5B95" w:rsidP="000323A5">
      <w:pPr>
        <w:ind w:left="1440" w:hanging="720"/>
      </w:pPr>
      <w:r w:rsidRPr="000323A5">
        <w:t>a)</w:t>
      </w:r>
      <w:r w:rsidRPr="000323A5">
        <w:tab/>
        <w:t xml:space="preserve">An applicant will be eligible for enrollment in a </w:t>
      </w:r>
      <w:proofErr w:type="spellStart"/>
      <w:r w:rsidRPr="000323A5">
        <w:t>QHP</w:t>
      </w:r>
      <w:proofErr w:type="spellEnd"/>
      <w:r w:rsidRPr="000323A5">
        <w:t xml:space="preserve"> through the Exchange, including an </w:t>
      </w:r>
      <w:proofErr w:type="spellStart"/>
      <w:r w:rsidRPr="000323A5">
        <w:t>SADP</w:t>
      </w:r>
      <w:proofErr w:type="spellEnd"/>
      <w:r w:rsidRPr="000323A5">
        <w:t>, if the applicant meets the requirements in 45 CFR 155.305(a) (Apr. 15, 2024) (no later editions or amendments), including all of the following:</w:t>
      </w:r>
    </w:p>
    <w:p w14:paraId="58B55003" w14:textId="77777777" w:rsidR="001F5B95" w:rsidRPr="000323A5" w:rsidRDefault="001F5B95" w:rsidP="000323A5"/>
    <w:p w14:paraId="3ECB72BC" w14:textId="0B403324" w:rsidR="001F5B95" w:rsidRPr="000323A5" w:rsidRDefault="001F5B95" w:rsidP="000323A5">
      <w:pPr>
        <w:ind w:left="2160" w:hanging="720"/>
      </w:pPr>
      <w:r w:rsidRPr="000323A5">
        <w:t>1)</w:t>
      </w:r>
      <w:r w:rsidRPr="000323A5">
        <w:tab/>
        <w:t>The applicant is a citizen or national of the United States, or is a non-citizen who is lawfully present in the United States, and is reasonably expected to be a citizen, national, or a non-citizen who is lawfully present for the entire period for which enrollment is sought;</w:t>
      </w:r>
    </w:p>
    <w:p w14:paraId="1DFD7981" w14:textId="77777777" w:rsidR="001F5B95" w:rsidRPr="000323A5" w:rsidRDefault="001F5B95" w:rsidP="000323A5"/>
    <w:p w14:paraId="202B1039" w14:textId="66377492" w:rsidR="001F5B95" w:rsidRPr="000323A5" w:rsidRDefault="001F5B95" w:rsidP="000323A5">
      <w:pPr>
        <w:ind w:left="2160" w:hanging="720"/>
      </w:pPr>
      <w:r w:rsidRPr="000323A5">
        <w:t>2)</w:t>
      </w:r>
      <w:r w:rsidRPr="000323A5">
        <w:tab/>
        <w:t>The applicant is not incarcerated, other than incarceration pending the disposition of charges; and</w:t>
      </w:r>
    </w:p>
    <w:p w14:paraId="2F1A23B0" w14:textId="77777777" w:rsidR="001F5B95" w:rsidRPr="000323A5" w:rsidRDefault="001F5B95" w:rsidP="000323A5"/>
    <w:p w14:paraId="18D7EDA2" w14:textId="5DA46341" w:rsidR="001F5B95" w:rsidRPr="000323A5" w:rsidRDefault="001F5B95" w:rsidP="000323A5">
      <w:pPr>
        <w:ind w:left="2160" w:hanging="720"/>
      </w:pPr>
      <w:r w:rsidRPr="000323A5">
        <w:t>3)</w:t>
      </w:r>
      <w:r w:rsidRPr="000323A5">
        <w:tab/>
        <w:t xml:space="preserve">The applicant meets the applicable residency standard identified in 45 CFR 155.305(a)(3). </w:t>
      </w:r>
    </w:p>
    <w:p w14:paraId="2EC41966" w14:textId="77777777" w:rsidR="001F5B95" w:rsidRPr="000323A5" w:rsidRDefault="001F5B95" w:rsidP="000323A5"/>
    <w:p w14:paraId="340F24B7" w14:textId="0C44D10F" w:rsidR="001F5B95" w:rsidRPr="000323A5" w:rsidRDefault="001F5B95" w:rsidP="000323A5">
      <w:pPr>
        <w:ind w:left="1440" w:hanging="720"/>
      </w:pPr>
      <w:r w:rsidRPr="000323A5">
        <w:t>b)</w:t>
      </w:r>
      <w:r w:rsidRPr="000323A5">
        <w:tab/>
        <w:t xml:space="preserve">For a </w:t>
      </w:r>
      <w:proofErr w:type="spellStart"/>
      <w:r w:rsidRPr="000323A5">
        <w:t>QHP</w:t>
      </w:r>
      <w:proofErr w:type="spellEnd"/>
      <w:r w:rsidRPr="000323A5">
        <w:t xml:space="preserve"> that is a catastrophic plan, an applicant will be eligible for enrollment if the applicant meets the requirements of subsection (a) and either (see 45 CFR 155.305(h)):</w:t>
      </w:r>
    </w:p>
    <w:p w14:paraId="44003EF9" w14:textId="77777777" w:rsidR="001F5B95" w:rsidRPr="000323A5" w:rsidRDefault="001F5B95" w:rsidP="000323A5"/>
    <w:p w14:paraId="587C9CAA" w14:textId="06E51884" w:rsidR="001F5B95" w:rsidRPr="000323A5" w:rsidRDefault="001F5B95" w:rsidP="000323A5">
      <w:pPr>
        <w:ind w:left="1440"/>
      </w:pPr>
      <w:r w:rsidRPr="000323A5">
        <w:t>1)</w:t>
      </w:r>
      <w:r w:rsidRPr="000323A5">
        <w:tab/>
        <w:t>has not attained the age of 30 before the beginning of the plan year; or</w:t>
      </w:r>
    </w:p>
    <w:p w14:paraId="3F93072A" w14:textId="77777777" w:rsidR="001F5B95" w:rsidRPr="000323A5" w:rsidRDefault="001F5B95" w:rsidP="000323A5"/>
    <w:p w14:paraId="0686B532" w14:textId="3B7663A3" w:rsidR="001F5B95" w:rsidRPr="000323A5" w:rsidRDefault="001F5B95" w:rsidP="000323A5">
      <w:pPr>
        <w:ind w:left="2160" w:hanging="720"/>
      </w:pPr>
      <w:r w:rsidRPr="000323A5">
        <w:t>2)</w:t>
      </w:r>
      <w:r w:rsidRPr="000323A5">
        <w:tab/>
        <w:t xml:space="preserve">has a certification in effect for any plan year that the applicant is exempt from the requirement to maintain minimum essential coverage under 26 U.S.C. </w:t>
      </w:r>
      <w:proofErr w:type="spellStart"/>
      <w:r w:rsidRPr="000323A5">
        <w:t>5000A</w:t>
      </w:r>
      <w:proofErr w:type="spellEnd"/>
      <w:r w:rsidRPr="000323A5">
        <w:t xml:space="preserve"> by reason of:</w:t>
      </w:r>
    </w:p>
    <w:p w14:paraId="78E1F7F5" w14:textId="77777777" w:rsidR="001F5B95" w:rsidRPr="000323A5" w:rsidRDefault="001F5B95" w:rsidP="000323A5"/>
    <w:p w14:paraId="0FF26612" w14:textId="7103D53A" w:rsidR="001F5B95" w:rsidRPr="000323A5" w:rsidRDefault="001F5B95" w:rsidP="000323A5">
      <w:pPr>
        <w:ind w:left="2880" w:hanging="720"/>
      </w:pPr>
      <w:r w:rsidRPr="000323A5">
        <w:t>A)</w:t>
      </w:r>
      <w:r w:rsidRPr="000323A5">
        <w:tab/>
        <w:t xml:space="preserve">26 U.S.C. </w:t>
      </w:r>
      <w:proofErr w:type="spellStart"/>
      <w:r w:rsidRPr="000323A5">
        <w:t>5000A</w:t>
      </w:r>
      <w:proofErr w:type="spellEnd"/>
      <w:r w:rsidRPr="000323A5">
        <w:t>(e)(1) relating to individuals without affordable coverage; or</w:t>
      </w:r>
    </w:p>
    <w:p w14:paraId="614281F3" w14:textId="77777777" w:rsidR="001F5B95" w:rsidRPr="000323A5" w:rsidRDefault="001F5B95" w:rsidP="000323A5"/>
    <w:p w14:paraId="4F803712" w14:textId="216008C5" w:rsidR="001F5B95" w:rsidRPr="000323A5" w:rsidRDefault="001F5B95" w:rsidP="000323A5">
      <w:pPr>
        <w:ind w:left="2880" w:hanging="720"/>
      </w:pPr>
      <w:r w:rsidRPr="000323A5">
        <w:t>B)</w:t>
      </w:r>
      <w:r w:rsidRPr="000323A5">
        <w:tab/>
        <w:t xml:space="preserve">26 U.S.C. </w:t>
      </w:r>
      <w:proofErr w:type="spellStart"/>
      <w:r w:rsidRPr="000323A5">
        <w:t>5000A</w:t>
      </w:r>
      <w:proofErr w:type="spellEnd"/>
      <w:r w:rsidRPr="000323A5">
        <w:t>(e)(5) relating to individuals with hardships.</w:t>
      </w:r>
    </w:p>
    <w:p w14:paraId="04CD87AF" w14:textId="77777777" w:rsidR="001F5B95" w:rsidRPr="000323A5" w:rsidRDefault="001F5B95" w:rsidP="000323A5"/>
    <w:p w14:paraId="5BDAE564" w14:textId="5431663D" w:rsidR="001F5B95" w:rsidRPr="000323A5" w:rsidRDefault="001F5B95" w:rsidP="000323A5">
      <w:pPr>
        <w:ind w:left="1440" w:hanging="720"/>
      </w:pPr>
      <w:r w:rsidRPr="000323A5">
        <w:t>c)</w:t>
      </w:r>
      <w:r w:rsidRPr="000323A5">
        <w:tab/>
        <w:t xml:space="preserve">Upon receipt of an application, the Exchange will determine whether an applicant is eligible for Medicaid or CHIP as provided in 45 CFR 155.305(c) and (d). </w:t>
      </w:r>
    </w:p>
    <w:p w14:paraId="779F1C98" w14:textId="77777777" w:rsidR="001F5B95" w:rsidRPr="000323A5" w:rsidRDefault="001F5B95" w:rsidP="000323A5"/>
    <w:p w14:paraId="2E18E94F" w14:textId="6547D17A" w:rsidR="001F5B95" w:rsidRPr="000323A5" w:rsidRDefault="001F5B95" w:rsidP="000323A5">
      <w:pPr>
        <w:ind w:left="1440" w:hanging="720"/>
      </w:pPr>
      <w:r w:rsidRPr="000323A5">
        <w:t>d)</w:t>
      </w:r>
      <w:r w:rsidRPr="000323A5">
        <w:tab/>
        <w:t xml:space="preserve">The Exchange will accept a </w:t>
      </w:r>
      <w:proofErr w:type="spellStart"/>
      <w:r w:rsidRPr="000323A5">
        <w:t>QHP</w:t>
      </w:r>
      <w:proofErr w:type="spellEnd"/>
      <w:r w:rsidRPr="000323A5">
        <w:t xml:space="preserve"> selection from an applicant determined eligible for enrollment in a </w:t>
      </w:r>
      <w:proofErr w:type="spellStart"/>
      <w:r w:rsidRPr="000323A5">
        <w:t>QHP</w:t>
      </w:r>
      <w:proofErr w:type="spellEnd"/>
      <w:r w:rsidRPr="000323A5">
        <w:t xml:space="preserve">. The Exchange will notify the </w:t>
      </w:r>
      <w:proofErr w:type="spellStart"/>
      <w:r w:rsidRPr="000323A5">
        <w:t>QHP</w:t>
      </w:r>
      <w:proofErr w:type="spellEnd"/>
      <w:r w:rsidRPr="000323A5">
        <w:t xml:space="preserve"> issuer of the applicant's selected </w:t>
      </w:r>
      <w:proofErr w:type="spellStart"/>
      <w:r w:rsidRPr="000323A5">
        <w:t>QHP</w:t>
      </w:r>
      <w:proofErr w:type="spellEnd"/>
      <w:r w:rsidRPr="000323A5">
        <w:t xml:space="preserve"> and transmit the information necessary to enable the issuer to enroll the applicant.</w:t>
      </w:r>
    </w:p>
    <w:p w14:paraId="0CBB395E" w14:textId="77777777" w:rsidR="001F5B95" w:rsidRPr="000323A5" w:rsidRDefault="001F5B95" w:rsidP="000323A5"/>
    <w:p w14:paraId="0594916F" w14:textId="1165C3CE" w:rsidR="001F5B95" w:rsidRPr="000323A5" w:rsidRDefault="001F5B95" w:rsidP="000323A5">
      <w:pPr>
        <w:ind w:left="1440" w:hanging="720"/>
      </w:pPr>
      <w:r w:rsidRPr="000323A5">
        <w:t>e)</w:t>
      </w:r>
      <w:r w:rsidRPr="000323A5">
        <w:tab/>
        <w:t xml:space="preserve">The Exchange will accept enrollment of a qualified individual in a </w:t>
      </w:r>
      <w:proofErr w:type="spellStart"/>
      <w:r w:rsidRPr="000323A5">
        <w:t>QHP</w:t>
      </w:r>
      <w:proofErr w:type="spellEnd"/>
      <w:r w:rsidRPr="000323A5">
        <w:t xml:space="preserve"> only during the annual open enrollment period or a special enrollment period as described in Section 4500.180.</w:t>
      </w:r>
    </w:p>
    <w:p w14:paraId="2F9C1156" w14:textId="77777777" w:rsidR="001F5B95" w:rsidRPr="000323A5" w:rsidRDefault="001F5B95" w:rsidP="000323A5"/>
    <w:p w14:paraId="1151EB0F" w14:textId="7B3D951C" w:rsidR="001F5B95" w:rsidRPr="000323A5" w:rsidRDefault="001F5B95" w:rsidP="000323A5">
      <w:pPr>
        <w:ind w:left="1440" w:hanging="720"/>
      </w:pPr>
      <w:r w:rsidRPr="000323A5">
        <w:lastRenderedPageBreak/>
        <w:t>f)</w:t>
      </w:r>
      <w:r w:rsidRPr="000323A5">
        <w:tab/>
        <w:t>An applicant has the right to appeal an eligibility determination as provided in 45 CFR 155, Subpart F (as those provisions of the Code of Federal Regulations were in effect on August 1, 2024)</w:t>
      </w:r>
      <w:r w:rsidR="006C3128" w:rsidRPr="000323A5">
        <w:t xml:space="preserve"> (no later editions or amendments)</w:t>
      </w:r>
      <w:r w:rsidRPr="000323A5">
        <w:t>.</w:t>
      </w:r>
    </w:p>
    <w:p w14:paraId="0EB3579F" w14:textId="77777777" w:rsidR="001F5B95" w:rsidRPr="000323A5" w:rsidRDefault="001F5B95" w:rsidP="000323A5"/>
    <w:p w14:paraId="113538F2" w14:textId="272DAEA3" w:rsidR="001F5B95" w:rsidRPr="000323A5" w:rsidRDefault="001F5B95" w:rsidP="000323A5">
      <w:pPr>
        <w:ind w:left="1440" w:hanging="720"/>
      </w:pPr>
      <w:r w:rsidRPr="000323A5">
        <w:t>g)</w:t>
      </w:r>
      <w:r w:rsidRPr="000323A5">
        <w:tab/>
        <w:t xml:space="preserve">For plan years when the Illinois Exchange is a State-based Exchange on the </w:t>
      </w:r>
      <w:r w:rsidR="00732ED5" w:rsidRPr="000323A5">
        <w:t>F</w:t>
      </w:r>
      <w:r w:rsidRPr="000323A5">
        <w:t xml:space="preserve">ederal </w:t>
      </w:r>
      <w:r w:rsidR="00732ED5" w:rsidRPr="000323A5">
        <w:t>P</w:t>
      </w:r>
      <w:r w:rsidRPr="000323A5">
        <w:t>latform, the Illinois Exchange will rely on HHS to perform all eligibility and enrollment functions, including related appeals.</w:t>
      </w:r>
    </w:p>
    <w:p w14:paraId="2512D2D2" w14:textId="77777777" w:rsidR="001F5B95" w:rsidRPr="000323A5" w:rsidRDefault="001F5B95" w:rsidP="000323A5"/>
    <w:p w14:paraId="26791EBC" w14:textId="2B529C01" w:rsidR="000174EB" w:rsidRPr="000323A5" w:rsidRDefault="001F5B95" w:rsidP="000323A5">
      <w:pPr>
        <w:ind w:left="1440" w:hanging="720"/>
      </w:pPr>
      <w:r w:rsidRPr="000323A5">
        <w:t>(Source:  Added at 4</w:t>
      </w:r>
      <w:r w:rsidR="00A71B9B" w:rsidRPr="000323A5">
        <w:t>9</w:t>
      </w:r>
      <w:r w:rsidRPr="000323A5">
        <w:t xml:space="preserve"> Ill. Reg. </w:t>
      </w:r>
      <w:r w:rsidR="00F25908" w:rsidRPr="000323A5">
        <w:t>420</w:t>
      </w:r>
      <w:r w:rsidRPr="000323A5">
        <w:t xml:space="preserve">, effective </w:t>
      </w:r>
      <w:r w:rsidR="00F25908" w:rsidRPr="000323A5">
        <w:t>December 26, 2024</w:t>
      </w:r>
      <w:r w:rsidRPr="000323A5">
        <w:t>)</w:t>
      </w:r>
    </w:p>
    <w:sectPr w:rsidR="000174EB" w:rsidRPr="000323A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0A24" w14:textId="77777777" w:rsidR="008F397C" w:rsidRDefault="008F397C">
      <w:r>
        <w:separator/>
      </w:r>
    </w:p>
  </w:endnote>
  <w:endnote w:type="continuationSeparator" w:id="0">
    <w:p w14:paraId="3D8E0790" w14:textId="77777777" w:rsidR="008F397C" w:rsidRDefault="008F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CD0B" w14:textId="77777777" w:rsidR="008F397C" w:rsidRDefault="008F397C">
      <w:r>
        <w:separator/>
      </w:r>
    </w:p>
  </w:footnote>
  <w:footnote w:type="continuationSeparator" w:id="0">
    <w:p w14:paraId="0B5722BC" w14:textId="77777777" w:rsidR="008F397C" w:rsidRDefault="008F3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7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23A5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5B95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ACA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3D99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312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ED5"/>
    <w:rsid w:val="0073380E"/>
    <w:rsid w:val="00737469"/>
    <w:rsid w:val="00740393"/>
    <w:rsid w:val="00742136"/>
    <w:rsid w:val="00742419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97C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1B9B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3CAF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25908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014B7"/>
  <w15:chartTrackingRefBased/>
  <w15:docId w15:val="{69CDE10A-AF33-4BA0-802B-2532F46B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B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F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2079</Characters>
  <Application>Microsoft Office Word</Application>
  <DocSecurity>0</DocSecurity>
  <Lines>17</Lines>
  <Paragraphs>4</Paragraphs>
  <ScaleCrop>false</ScaleCrop>
  <Company>Illinois General Assembly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7</cp:revision>
  <dcterms:created xsi:type="dcterms:W3CDTF">2024-12-18T14:34:00Z</dcterms:created>
  <dcterms:modified xsi:type="dcterms:W3CDTF">2025-01-13T18:19:00Z</dcterms:modified>
</cp:coreProperties>
</file>