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17" w:rsidRDefault="00277A17" w:rsidP="009D1EE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</w:p>
    <w:p w:rsidR="00277A17" w:rsidRDefault="00277A17" w:rsidP="009D1EE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Section 3121.10  Purpose </w:t>
      </w:r>
    </w:p>
    <w:p w:rsidR="00277A17" w:rsidRDefault="00277A17" w:rsidP="009D1EE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bookmarkEnd w:id="0"/>
    <w:p w:rsidR="00277A17" w:rsidRDefault="00277A17" w:rsidP="009D1EE5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purpose of this Part is to establish requirements for individual insurance producers and business entity producers that the Director deems necessary to carry out the provisions of Sections 500-10 through 500-155 of the Illinois Insurance Code.  </w:t>
      </w:r>
      <w:r w:rsidR="001D7886">
        <w:rPr>
          <w:rFonts w:ascii="Times New Roman" w:hAnsi="Times New Roman"/>
          <w:sz w:val="24"/>
          <w:szCs w:val="24"/>
        </w:rPr>
        <w:t>Failure to adhere to the standards set forth in this Part will subject the offender, in addition to any other penalties or remedies provided by law, to proceeding</w:t>
      </w:r>
      <w:r w:rsidR="00350C22">
        <w:rPr>
          <w:rFonts w:ascii="Times New Roman" w:hAnsi="Times New Roman"/>
          <w:sz w:val="24"/>
          <w:szCs w:val="24"/>
        </w:rPr>
        <w:t>s</w:t>
      </w:r>
      <w:r w:rsidR="001D7886">
        <w:rPr>
          <w:rFonts w:ascii="Times New Roman" w:hAnsi="Times New Roman"/>
          <w:sz w:val="24"/>
          <w:szCs w:val="24"/>
        </w:rPr>
        <w:t xml:space="preserve"> under Artic</w:t>
      </w:r>
      <w:r w:rsidR="00350C22">
        <w:rPr>
          <w:rFonts w:ascii="Times New Roman" w:hAnsi="Times New Roman"/>
          <w:sz w:val="24"/>
          <w:szCs w:val="24"/>
        </w:rPr>
        <w:t>l</w:t>
      </w:r>
      <w:r w:rsidR="001D7886">
        <w:rPr>
          <w:rFonts w:ascii="Times New Roman" w:hAnsi="Times New Roman"/>
          <w:sz w:val="24"/>
          <w:szCs w:val="24"/>
        </w:rPr>
        <w:t xml:space="preserve">e XXXI of the Code.  </w:t>
      </w:r>
      <w:r>
        <w:rPr>
          <w:rFonts w:ascii="Times New Roman" w:hAnsi="Times New Roman"/>
          <w:sz w:val="24"/>
          <w:szCs w:val="24"/>
        </w:rPr>
        <w:t xml:space="preserve">Specifically, this Part establishes the following: </w:t>
      </w:r>
    </w:p>
    <w:p w:rsidR="00277A17" w:rsidRDefault="00277A17" w:rsidP="009D1EE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77A17" w:rsidRDefault="009D1EE5" w:rsidP="009D1EE5">
      <w:pPr>
        <w:widowControl w:val="0"/>
        <w:spacing w:after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ab/>
      </w:r>
      <w:r w:rsidR="00277A17">
        <w:rPr>
          <w:rFonts w:ascii="Times New Roman" w:hAnsi="Times New Roman"/>
          <w:sz w:val="24"/>
          <w:szCs w:val="24"/>
        </w:rPr>
        <w:t>defines the term "resident";</w:t>
      </w:r>
    </w:p>
    <w:p w:rsidR="00277A17" w:rsidRDefault="00277A17" w:rsidP="009D1EE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77A17" w:rsidRDefault="009D1EE5" w:rsidP="009D1EE5">
      <w:pPr>
        <w:widowControl w:val="0"/>
        <w:spacing w:after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="00277A17">
        <w:rPr>
          <w:rFonts w:ascii="Times New Roman" w:hAnsi="Times New Roman"/>
          <w:sz w:val="24"/>
          <w:szCs w:val="24"/>
        </w:rPr>
        <w:t xml:space="preserve">requires the Designated Responsible Licensed Producer (DRLP) of a business entity to be an owner, </w:t>
      </w:r>
      <w:r w:rsidR="001D7886">
        <w:rPr>
          <w:rFonts w:ascii="Times New Roman" w:hAnsi="Times New Roman"/>
          <w:sz w:val="24"/>
          <w:szCs w:val="24"/>
        </w:rPr>
        <w:t xml:space="preserve">member, </w:t>
      </w:r>
      <w:r w:rsidR="00277A17">
        <w:rPr>
          <w:rFonts w:ascii="Times New Roman" w:hAnsi="Times New Roman"/>
          <w:sz w:val="24"/>
          <w:szCs w:val="24"/>
        </w:rPr>
        <w:t>partner, officer or director of the business entity;</w:t>
      </w:r>
    </w:p>
    <w:p w:rsidR="00277A17" w:rsidRDefault="00277A17" w:rsidP="009D1EE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77A17" w:rsidRDefault="009D1EE5" w:rsidP="009D1EE5">
      <w:pPr>
        <w:widowControl w:val="0"/>
        <w:spacing w:after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</w:r>
      <w:r w:rsidR="00277A17">
        <w:rPr>
          <w:rFonts w:ascii="Times New Roman" w:hAnsi="Times New Roman"/>
          <w:sz w:val="24"/>
          <w:szCs w:val="24"/>
        </w:rPr>
        <w:t>sets the expiration date of a business entity license to be reciprocal with the NAIC resident business rules;</w:t>
      </w:r>
    </w:p>
    <w:p w:rsidR="00277A17" w:rsidRDefault="00277A17" w:rsidP="009D1EE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77A17" w:rsidRDefault="009D1EE5" w:rsidP="009D1EE5">
      <w:pPr>
        <w:widowControl w:val="0"/>
        <w:spacing w:after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ab/>
      </w:r>
      <w:r w:rsidR="00277A17">
        <w:rPr>
          <w:rFonts w:ascii="Times New Roman" w:hAnsi="Times New Roman"/>
          <w:sz w:val="24"/>
          <w:szCs w:val="24"/>
        </w:rPr>
        <w:t>defines the expiration date of a first time individual insurance license as that person's birth month;</w:t>
      </w:r>
    </w:p>
    <w:p w:rsidR="00277A17" w:rsidRDefault="00277A17" w:rsidP="009D1EE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77A17" w:rsidRDefault="009D1EE5" w:rsidP="009D1EE5">
      <w:pPr>
        <w:widowControl w:val="0"/>
        <w:spacing w:after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>
        <w:rPr>
          <w:rFonts w:ascii="Times New Roman" w:hAnsi="Times New Roman"/>
          <w:sz w:val="24"/>
          <w:szCs w:val="24"/>
        </w:rPr>
        <w:tab/>
      </w:r>
      <w:r w:rsidR="00277A17">
        <w:rPr>
          <w:rFonts w:ascii="Times New Roman" w:hAnsi="Times New Roman"/>
          <w:sz w:val="24"/>
          <w:szCs w:val="24"/>
        </w:rPr>
        <w:t>allows the Department five business days to receive and distribute reported pre-licensing and continuing education before an applicant can apply or renew a license;</w:t>
      </w:r>
    </w:p>
    <w:p w:rsidR="00277A17" w:rsidRDefault="00277A17" w:rsidP="009D1EE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77A17" w:rsidRDefault="009D1EE5" w:rsidP="009D1EE5">
      <w:pPr>
        <w:widowControl w:val="0"/>
        <w:spacing w:after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ab/>
      </w:r>
      <w:r w:rsidR="00277A17">
        <w:rPr>
          <w:rFonts w:ascii="Times New Roman" w:hAnsi="Times New Roman"/>
          <w:sz w:val="24"/>
          <w:szCs w:val="24"/>
        </w:rPr>
        <w:t xml:space="preserve">requires individual and business entities to provide an email address on their Insurance Producer and Business Entity Producer applications; and </w:t>
      </w:r>
    </w:p>
    <w:p w:rsidR="00277A17" w:rsidRDefault="00277A17" w:rsidP="009D1EE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77A17" w:rsidRDefault="009D1EE5" w:rsidP="009D1EE5">
      <w:pPr>
        <w:widowControl w:val="0"/>
        <w:spacing w:after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ab/>
      </w:r>
      <w:r w:rsidR="00277A17">
        <w:rPr>
          <w:rFonts w:ascii="Times New Roman" w:hAnsi="Times New Roman"/>
          <w:sz w:val="24"/>
          <w:szCs w:val="24"/>
        </w:rPr>
        <w:t>requires that the individual or business entity notify the Director within 30 days after an email address change.</w:t>
      </w:r>
    </w:p>
    <w:p w:rsidR="001D7886" w:rsidRDefault="001D7886" w:rsidP="009D1EE5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7886" w:rsidRDefault="001D7886" w:rsidP="009D1EE5">
      <w:pPr>
        <w:widowControl w:val="0"/>
        <w:spacing w:after="0"/>
        <w:ind w:firstLine="720"/>
        <w:rPr>
          <w:rFonts w:ascii="Times New Roman" w:hAnsi="Times New Roman"/>
          <w:sz w:val="24"/>
          <w:szCs w:val="24"/>
        </w:rPr>
      </w:pPr>
      <w:r w:rsidRPr="001D7886">
        <w:rPr>
          <w:rFonts w:ascii="Times New Roman" w:hAnsi="Times New Roman"/>
          <w:sz w:val="24"/>
          <w:szCs w:val="24"/>
        </w:rPr>
        <w:t>(Source:  Amended at 4</w:t>
      </w:r>
      <w:r w:rsidR="00EF6046">
        <w:rPr>
          <w:rFonts w:ascii="Times New Roman" w:hAnsi="Times New Roman"/>
          <w:sz w:val="24"/>
          <w:szCs w:val="24"/>
        </w:rPr>
        <w:t>3</w:t>
      </w:r>
      <w:r w:rsidRPr="001D7886">
        <w:rPr>
          <w:rFonts w:ascii="Times New Roman" w:hAnsi="Times New Roman"/>
          <w:sz w:val="24"/>
          <w:szCs w:val="24"/>
        </w:rPr>
        <w:t xml:space="preserve"> Ill. Reg. </w:t>
      </w:r>
      <w:r w:rsidR="00D448F1">
        <w:rPr>
          <w:rFonts w:ascii="Times New Roman" w:hAnsi="Times New Roman"/>
          <w:sz w:val="24"/>
          <w:szCs w:val="24"/>
        </w:rPr>
        <w:t>409</w:t>
      </w:r>
      <w:r w:rsidRPr="001D7886">
        <w:rPr>
          <w:rFonts w:ascii="Times New Roman" w:hAnsi="Times New Roman"/>
          <w:sz w:val="24"/>
          <w:szCs w:val="24"/>
        </w:rPr>
        <w:t xml:space="preserve">, effective </w:t>
      </w:r>
      <w:r w:rsidR="00D448F1">
        <w:rPr>
          <w:rFonts w:ascii="Times New Roman" w:hAnsi="Times New Roman"/>
          <w:sz w:val="24"/>
          <w:szCs w:val="24"/>
        </w:rPr>
        <w:t>December 21, 2018</w:t>
      </w:r>
      <w:r w:rsidRPr="001D7886">
        <w:rPr>
          <w:rFonts w:ascii="Times New Roman" w:hAnsi="Times New Roman"/>
          <w:sz w:val="24"/>
          <w:szCs w:val="24"/>
        </w:rPr>
        <w:t>)</w:t>
      </w:r>
    </w:p>
    <w:sectPr w:rsidR="001D78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682" w:rsidRDefault="00292682">
      <w:r>
        <w:separator/>
      </w:r>
    </w:p>
  </w:endnote>
  <w:endnote w:type="continuationSeparator" w:id="0">
    <w:p w:rsidR="00292682" w:rsidRDefault="0029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682" w:rsidRDefault="00292682">
      <w:r>
        <w:separator/>
      </w:r>
    </w:p>
  </w:footnote>
  <w:footnote w:type="continuationSeparator" w:id="0">
    <w:p w:rsidR="00292682" w:rsidRDefault="0029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83664"/>
    <w:multiLevelType w:val="hybridMultilevel"/>
    <w:tmpl w:val="CB96B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8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886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A17"/>
    <w:rsid w:val="002800A3"/>
    <w:rsid w:val="0028037A"/>
    <w:rsid w:val="00280FB4"/>
    <w:rsid w:val="00283152"/>
    <w:rsid w:val="00290686"/>
    <w:rsid w:val="00292682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0C2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EE5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8F2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43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48F1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116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FD2"/>
    <w:rsid w:val="00EF1651"/>
    <w:rsid w:val="00EF4E57"/>
    <w:rsid w:val="00EF6046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D24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2D670-87FD-4EE1-B789-BFD24CFA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C43"/>
    <w:pPr>
      <w:spacing w:after="200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Marines Debra L.</cp:lastModifiedBy>
  <cp:revision>5</cp:revision>
  <dcterms:created xsi:type="dcterms:W3CDTF">2018-11-29T15:41:00Z</dcterms:created>
  <dcterms:modified xsi:type="dcterms:W3CDTF">2019-08-14T16:18:00Z</dcterms:modified>
</cp:coreProperties>
</file>