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BB" w:rsidRDefault="00471EBB" w:rsidP="00471EBB">
      <w:pPr>
        <w:widowControl w:val="0"/>
        <w:autoSpaceDE w:val="0"/>
        <w:autoSpaceDN w:val="0"/>
        <w:adjustRightInd w:val="0"/>
      </w:pPr>
      <w:bookmarkStart w:id="0" w:name="_GoBack"/>
      <w:bookmarkEnd w:id="0"/>
    </w:p>
    <w:p w:rsidR="00471EBB" w:rsidRDefault="00471EBB" w:rsidP="00471EBB">
      <w:pPr>
        <w:widowControl w:val="0"/>
        <w:autoSpaceDE w:val="0"/>
        <w:autoSpaceDN w:val="0"/>
        <w:adjustRightInd w:val="0"/>
      </w:pPr>
      <w:r>
        <w:rPr>
          <w:b/>
          <w:bCs/>
        </w:rPr>
        <w:t>Section 2520.70  State Fire Marshal Tax Return Filing Requirements</w:t>
      </w:r>
      <w:r>
        <w:t xml:space="preserve"> </w:t>
      </w:r>
    </w:p>
    <w:p w:rsidR="00471EBB" w:rsidRDefault="00471EBB" w:rsidP="00471EBB">
      <w:pPr>
        <w:widowControl w:val="0"/>
        <w:autoSpaceDE w:val="0"/>
        <w:autoSpaceDN w:val="0"/>
        <w:adjustRightInd w:val="0"/>
      </w:pPr>
    </w:p>
    <w:p w:rsidR="00471EBB" w:rsidRDefault="00471EBB" w:rsidP="00471EBB">
      <w:pPr>
        <w:widowControl w:val="0"/>
        <w:autoSpaceDE w:val="0"/>
        <w:autoSpaceDN w:val="0"/>
        <w:adjustRightInd w:val="0"/>
      </w:pPr>
      <w:r>
        <w:t xml:space="preserve">The Annual State Fire Marshal Tax shall be submitted on a form similar to the format found in Illustration A of this Part that includes the same information contained in Illustration A of this Part together with a copy of page 15 (Exhibit of Premiums and Losses) from the 1997 Annual Statement, as hereafter amended, filed pursuant to Section 136 of the Code [215 ILCS 5/136], if being filed by an insurance company, or if being filed by the Illinois Fair Plan, Farm Mutuals, and surplus line producers, the annual statements or reports, if any, filed with the Department. </w:t>
      </w:r>
    </w:p>
    <w:sectPr w:rsidR="00471EBB" w:rsidSect="00471EB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71EBB"/>
    <w:rsid w:val="00471EBB"/>
    <w:rsid w:val="005468C8"/>
    <w:rsid w:val="005C3366"/>
    <w:rsid w:val="00703C51"/>
    <w:rsid w:val="00D6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2012-06-21T19:00:00Z</dcterms:created>
  <dcterms:modified xsi:type="dcterms:W3CDTF">2012-06-21T19:00:00Z</dcterms:modified>
</cp:coreProperties>
</file>