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B" w:rsidRDefault="00E2580E" w:rsidP="000763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63BB">
        <w:rPr>
          <w:b/>
          <w:bCs/>
        </w:rPr>
        <w:t>Section 2010.APPENDIX A   Interpretive Guidelines</w:t>
      </w:r>
      <w:r w:rsidR="000763BB"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2010.ILLUSTRATION M  </w:t>
      </w:r>
      <w:r w:rsidR="000763BB">
        <w:rPr>
          <w:b/>
          <w:bCs/>
        </w:rPr>
        <w:t xml:space="preserve"> </w:t>
      </w:r>
      <w:r>
        <w:rPr>
          <w:b/>
          <w:bCs/>
        </w:rPr>
        <w:t>Guideline to Section 2010.60(c)(2)</w:t>
      </w:r>
      <w:r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t xml:space="preserve">The phrase "no health questions" or words of similar import shall not be used if the policy excludes preexisting conditions.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t xml:space="preserve">Use of a phrase such as "guaranteed issue," or " automatic issues," if the policy excludes preexisting conditions for a certain period, must be accompanied by a statement disclosing that fact in a manner which does not minimize, render obscure or otherwise make it appear unimportant and is otherwise consistent with Section 2010.40. </w:t>
      </w:r>
    </w:p>
    <w:sectPr w:rsidR="00BE77BF" w:rsidSect="00BE7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7BF"/>
    <w:rsid w:val="000763BB"/>
    <w:rsid w:val="00233176"/>
    <w:rsid w:val="002B53B2"/>
    <w:rsid w:val="003C1157"/>
    <w:rsid w:val="005C3366"/>
    <w:rsid w:val="006E5ECF"/>
    <w:rsid w:val="00844F41"/>
    <w:rsid w:val="009077F2"/>
    <w:rsid w:val="009A03CE"/>
    <w:rsid w:val="00BE77BF"/>
    <w:rsid w:val="00C573F3"/>
    <w:rsid w:val="00E2580E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